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1F1A" w:rsidRDefault="00D456FC" w:rsidP="00061F1A">
      <w:pPr>
        <w:pStyle w:val="Nessunaspaziatura"/>
        <w:jc w:val="both"/>
        <w:rPr>
          <w:rFonts w:ascii="Arial" w:hAnsi="Arial" w:cs="Arial"/>
        </w:rPr>
      </w:pPr>
      <w:r>
        <w:rPr>
          <w:rFonts w:ascii="Arial" w:hAnsi="Arial" w:cs="Arial"/>
        </w:rPr>
        <w:t>"In</w:t>
      </w:r>
      <w:r w:rsidR="00061F1A">
        <w:rPr>
          <w:rFonts w:ascii="Arial" w:hAnsi="Arial" w:cs="Arial"/>
        </w:rPr>
        <w:t>tersezione dei Confini”</w:t>
      </w:r>
    </w:p>
    <w:p w:rsidR="00061F1A" w:rsidRDefault="00061F1A" w:rsidP="00061F1A">
      <w:pPr>
        <w:pStyle w:val="Nessunaspaziatura"/>
        <w:jc w:val="both"/>
        <w:rPr>
          <w:rFonts w:ascii="Arial" w:hAnsi="Arial" w:cs="Arial"/>
        </w:rPr>
      </w:pPr>
    </w:p>
    <w:p w:rsidR="00061F1A" w:rsidRDefault="00061F1A" w:rsidP="00061F1A">
      <w:pPr>
        <w:pStyle w:val="Nessunaspaziatura"/>
        <w:jc w:val="both"/>
        <w:rPr>
          <w:rFonts w:ascii="Arial" w:hAnsi="Arial" w:cs="Arial"/>
        </w:rPr>
      </w:pPr>
      <w:r>
        <w:rPr>
          <w:rFonts w:ascii="Arial" w:hAnsi="Arial" w:cs="Arial"/>
        </w:rPr>
        <w:t>di Andrea B. Del Guercio</w:t>
      </w:r>
    </w:p>
    <w:p w:rsidR="006B3DD1" w:rsidRDefault="006B3DD1" w:rsidP="00061F1A">
      <w:pPr>
        <w:pStyle w:val="Nessunaspaziatura"/>
        <w:jc w:val="both"/>
        <w:rPr>
          <w:rFonts w:ascii="Arial" w:hAnsi="Arial" w:cs="Arial"/>
        </w:rPr>
      </w:pPr>
    </w:p>
    <w:p w:rsidR="00061F1A" w:rsidRDefault="00061F1A" w:rsidP="00061F1A">
      <w:pPr>
        <w:pStyle w:val="Nessunaspaziatura"/>
        <w:jc w:val="both"/>
        <w:rPr>
          <w:rFonts w:ascii="Arial" w:hAnsi="Arial" w:cs="Arial"/>
          <w:i/>
        </w:rPr>
      </w:pPr>
      <w:r>
        <w:rPr>
          <w:rFonts w:ascii="Arial" w:hAnsi="Arial" w:cs="Arial"/>
        </w:rPr>
        <w:t xml:space="preserve">Possiamo riassumere l'ampia e articolata dimensione tematica della Biennale di Wuhan attraverso il verso introduttivo di Charles Baudelaire (1821-1867) - </w:t>
      </w:r>
      <w:r>
        <w:rPr>
          <w:rFonts w:ascii="Arial" w:hAnsi="Arial" w:cs="Arial"/>
          <w:i/>
        </w:rPr>
        <w:t>"Ho così tanti ricordi che se avessi mille anni</w:t>
      </w:r>
      <w:r>
        <w:rPr>
          <w:rFonts w:ascii="Arial" w:hAnsi="Arial" w:cs="Arial"/>
          <w:iCs/>
        </w:rPr>
        <w:t>". Un contesto che questa Sezione si conferma attraverso un ulteriore verso del poeta francese</w:t>
      </w:r>
      <w:r>
        <w:rPr>
          <w:rFonts w:ascii="Arial" w:hAnsi="Arial" w:cs="Arial"/>
          <w:i/>
        </w:rPr>
        <w:t xml:space="preserve"> :</w:t>
      </w:r>
      <w:r>
        <w:rPr>
          <w:rFonts w:ascii="Arial" w:hAnsi="Arial" w:cs="Arial"/>
        </w:rPr>
        <w:t xml:space="preserve"> </w:t>
      </w:r>
      <w:r>
        <w:rPr>
          <w:rFonts w:ascii="Arial" w:hAnsi="Arial" w:cs="Arial"/>
          <w:i/>
        </w:rPr>
        <w:t>"Una grande cassettiera stracolma di bilanci, di versi, di dolci messaggi, di racconti, con delle ricche ciocche di capelli racchiuse in ricevute, nasconde meno segreti del mio amareggiato cervello."</w:t>
      </w:r>
      <w:r>
        <w:rPr>
          <w:rStyle w:val="Rimandonotaapidipagina"/>
          <w:rFonts w:ascii="Arial" w:hAnsi="Arial" w:cs="Arial"/>
        </w:rPr>
        <w:footnoteReference w:id="2"/>
      </w:r>
    </w:p>
    <w:p w:rsidR="00061F1A" w:rsidRDefault="00061F1A" w:rsidP="00061F1A">
      <w:pPr>
        <w:pStyle w:val="Nessunaspaziatura"/>
        <w:jc w:val="both"/>
        <w:rPr>
          <w:rFonts w:ascii="Arial" w:hAnsi="Arial" w:cs="Arial"/>
        </w:rPr>
      </w:pPr>
      <w:r>
        <w:rPr>
          <w:rFonts w:ascii="Arial" w:hAnsi="Arial" w:cs="Arial"/>
        </w:rPr>
        <w:t>Di fronte alla ricchezza e alla complessità del Patrimonio universale, di fronte alla fluidità del Tempo ed in relazione alla Storia, all'interno delle Geografie del Pianeta e nel confronto delle Idee, la Sezione Espositiva punta a trascrive attraverso un alto numero di opere d'arte,  l ”Intersezione dei Confini", affrontandone sia la presenza che il loro superamento, attenti all'eredità ricevuta e responsabilmente attivi nella contemporaneità. Ogni artista invitato è infatti testimone di un percorso espressivo in cui la singola aree tematica assegnata è stato soggetto di un processo di conoscenza e di riflessione, di elaborazione nella definizione 'aperta' della propria opera. Il percorso espositivo si sviluppa attraverso cinque Sotto-Sezioni, contraddistinte da cinque diversi temi, con l'obiettivo di fornire al visitatore la conoscenza dei 'Testi Figurativi' di tanti artisti sicuramente rappresentativi di diverse generazioni e di culture visive indipendenti.</w:t>
      </w:r>
    </w:p>
    <w:p w:rsidR="004D2F71" w:rsidRDefault="004D2F71" w:rsidP="004D2F71">
      <w:pPr>
        <w:pStyle w:val="NormaleWeb"/>
      </w:pPr>
      <w:r>
        <w:rPr>
          <w:noProof/>
        </w:rPr>
        <w:drawing>
          <wp:inline distT="0" distB="0" distL="0" distR="0">
            <wp:extent cx="6139379" cy="2038121"/>
            <wp:effectExtent l="19050" t="0" r="0" b="0"/>
            <wp:docPr id="35" name="Immagine 35" descr="C:\Users\User\Desktop\WechatIMG8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User\Desktop\WechatIMG84.jpeg"/>
                    <pic:cNvPicPr>
                      <a:picLocks noChangeAspect="1" noChangeArrowheads="1"/>
                    </pic:cNvPicPr>
                  </pic:nvPicPr>
                  <pic:blipFill>
                    <a:blip r:embed="rId6" cstate="print"/>
                    <a:srcRect/>
                    <a:stretch>
                      <a:fillRect/>
                    </a:stretch>
                  </pic:blipFill>
                  <pic:spPr bwMode="auto">
                    <a:xfrm>
                      <a:off x="0" y="0"/>
                      <a:ext cx="6153380" cy="2042769"/>
                    </a:xfrm>
                    <a:prstGeom prst="rect">
                      <a:avLst/>
                    </a:prstGeom>
                    <a:noFill/>
                    <a:ln w="9525">
                      <a:noFill/>
                      <a:miter lim="800000"/>
                      <a:headEnd/>
                      <a:tailEnd/>
                    </a:ln>
                  </pic:spPr>
                </pic:pic>
              </a:graphicData>
            </a:graphic>
          </wp:inline>
        </w:drawing>
      </w:r>
    </w:p>
    <w:p w:rsidR="00061F1A" w:rsidRDefault="00DB24C6" w:rsidP="00061F1A">
      <w:pPr>
        <w:pStyle w:val="Nessunaspaziatura"/>
        <w:jc w:val="both"/>
        <w:rPr>
          <w:rFonts w:ascii="Arial" w:hAnsi="Arial" w:cs="Arial"/>
        </w:rPr>
      </w:pPr>
      <w:r w:rsidRPr="00DB24C6">
        <w:rPr>
          <w:rFonts w:ascii="Arial" w:hAnsi="Arial" w:cs="Arial"/>
        </w:rPr>
        <w:drawing>
          <wp:inline distT="0" distB="0" distL="0" distR="0">
            <wp:extent cx="4436814" cy="2957876"/>
            <wp:effectExtent l="19050" t="0" r="1836" b="0"/>
            <wp:docPr id="5" name="Immagine 14" descr="C:\Users\User\Desktop\Wuhan\Foto\Foto Documentazione\Antonio Ievolella\museo\WechatIMG6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Desktop\Wuhan\Foto\Foto Documentazione\Antonio Ievolella\museo\WechatIMG663.jpg"/>
                    <pic:cNvPicPr>
                      <a:picLocks noChangeAspect="1" noChangeArrowheads="1"/>
                    </pic:cNvPicPr>
                  </pic:nvPicPr>
                  <pic:blipFill>
                    <a:blip r:embed="rId7" cstate="print"/>
                    <a:srcRect/>
                    <a:stretch>
                      <a:fillRect/>
                    </a:stretch>
                  </pic:blipFill>
                  <pic:spPr bwMode="auto">
                    <a:xfrm>
                      <a:off x="0" y="0"/>
                      <a:ext cx="4443169" cy="2962113"/>
                    </a:xfrm>
                    <a:prstGeom prst="rect">
                      <a:avLst/>
                    </a:prstGeom>
                    <a:noFill/>
                    <a:ln w="9525">
                      <a:noFill/>
                      <a:miter lim="800000"/>
                      <a:headEnd/>
                      <a:tailEnd/>
                    </a:ln>
                  </pic:spPr>
                </pic:pic>
              </a:graphicData>
            </a:graphic>
          </wp:inline>
        </w:drawing>
      </w:r>
    </w:p>
    <w:p w:rsidR="00DB24C6" w:rsidRPr="00DB24C6" w:rsidRDefault="00DB24C6" w:rsidP="00061F1A">
      <w:pPr>
        <w:pStyle w:val="Nessunaspaziatura"/>
        <w:jc w:val="both"/>
        <w:rPr>
          <w:rFonts w:ascii="Arial" w:hAnsi="Arial" w:cs="Arial"/>
          <w:sz w:val="16"/>
          <w:szCs w:val="16"/>
        </w:rPr>
      </w:pPr>
      <w:r w:rsidRPr="00DB24C6">
        <w:rPr>
          <w:rFonts w:ascii="Arial" w:hAnsi="Arial" w:cs="Arial"/>
          <w:sz w:val="16"/>
          <w:szCs w:val="16"/>
        </w:rPr>
        <w:t>Antonio Ievolella</w:t>
      </w:r>
    </w:p>
    <w:p w:rsidR="00061F1A" w:rsidRDefault="00061F1A" w:rsidP="00061F1A">
      <w:pPr>
        <w:pStyle w:val="Nessunaspaziatura"/>
        <w:jc w:val="both"/>
        <w:rPr>
          <w:rFonts w:ascii="Arial" w:hAnsi="Arial" w:cs="Arial"/>
          <w:b/>
        </w:rPr>
      </w:pPr>
      <w:r>
        <w:rPr>
          <w:rFonts w:ascii="Arial" w:hAnsi="Arial" w:cs="Arial"/>
          <w:b/>
        </w:rPr>
        <w:lastRenderedPageBreak/>
        <w:t>Quando il Museo è la mia Casa.</w:t>
      </w:r>
    </w:p>
    <w:p w:rsidR="00CD2102" w:rsidRDefault="00061F1A" w:rsidP="00061F1A">
      <w:pPr>
        <w:pStyle w:val="Nessunaspaziatura"/>
        <w:jc w:val="both"/>
        <w:rPr>
          <w:rFonts w:ascii="Arial" w:hAnsi="Arial" w:cs="Arial"/>
          <w:color w:val="FF0000"/>
        </w:rPr>
      </w:pPr>
      <w:r>
        <w:rPr>
          <w:rFonts w:ascii="Arial" w:hAnsi="Arial" w:cs="Arial"/>
        </w:rPr>
        <w:t>Tradizionalmente i Musei di tutto il Mondo, sia quelli più grandi e importanti a quelli più piccoli ma spesso anche più raffinati, nascono e vivono fino alla stagione moderna rispondendo al ruolo di un’abitazione, di un luogo ‘familiare’ al cui interno le attività familiari, economiche e professionali, si collegano all’esperienza dell’arte, della letteratura e della musica. Sappiamo che la cultura e l’estetica sono infatti dati e valori che offrono alla vita personale e sociale un contributo importante al raggiungimento di un’alta qualità dell’esistenza. Questa Sezione espositiva, seguendo la mia lunga esperienza nel Sistema dell’Arte, cercherà di mantenere questa indicazione con l’obiettivo di non recidere quel rapporto di relazione che intercorre tra l’opera e l’osservatore lungo la frequentazione quotidiana della propria abitazione. Lungo il percorso espositivo delle opere troverete la presenza simbolica di pochi ed essenziali oggetti – una poltrona e un tavolo con dei libri, una sedia e una lampada, un frigorifero da cui ritirare una bibita - riferibili alla stragrande maggioranza dei nostri appartamenti, tutti riconoscibili e senza un particolare valore se non quello di ricordarci che nel momento in cui noi entriamo nel Museo – ma anche in un Teatro come in Tempio - accediamo comunque ad una “Casa”, in un luogo nel quale andremo ad ‘abitare’, anche se per un limitato tempo ed in cui potremo tornare da soli e con amici e familiari. E’ utile confermare quanto il piacere abbia un'assoluta preminenza, sull'interessamento culturale, politico e filosofico, che insieme determinino l'acquisto; non deve sfuggire la relazione di una scelta con la strategia di 'arricchimento estetico' del proprio habitat culturale in cui ogni tassello trova il suo spazio fino a definire l'unità predisposta da un puzzle. La casa è di fatto il luogo prediletto di fruizione dell'arte, cosi come lo è per la lettura e lo studio, posta all'interno della dimensione arredativa, che da privata e familiare si allarga ad una ristretta socializzazione. Se l'arte svolge un ruolo decisivo accanto alle diverse componenti della casa, si dovranno sottolineare tutti quei processi e le potenzialità che l'accessibilità al collezionismo possono permettere. In questo ambito si collocano strategie in cui trovano posto vere e proprie 'scoperte' tra le nuove generazioni dell'arte e le riscoperte in forma di 'rivelazioni' di Maestri troppo spesso e rapidamente dimenticati, così che l'insieme di un patrimonio raccolto di opere diversi possa rappresentare il territorio culturale di attraversamento della sensibilità individuale</w:t>
      </w:r>
      <w:r>
        <w:rPr>
          <w:rFonts w:ascii="Arial" w:hAnsi="Arial" w:cs="Arial"/>
          <w:color w:val="FF0000"/>
        </w:rPr>
        <w:t xml:space="preserve">. </w:t>
      </w:r>
    </w:p>
    <w:p w:rsidR="00061F1A" w:rsidRPr="00DB24C6" w:rsidRDefault="00DB24C6" w:rsidP="00061F1A">
      <w:pPr>
        <w:pStyle w:val="Nessunaspaziatura"/>
        <w:jc w:val="both"/>
        <w:rPr>
          <w:rFonts w:ascii="Arial" w:hAnsi="Arial" w:cs="Arial"/>
          <w:sz w:val="16"/>
          <w:szCs w:val="16"/>
        </w:rPr>
      </w:pPr>
      <w:r>
        <w:rPr>
          <w:rFonts w:ascii="Arial" w:hAnsi="Arial" w:cs="Arial"/>
          <w:color w:val="FF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in;height:202.1pt">
            <v:imagedata r:id="rId8" o:title="Jing Shijian"/>
          </v:shape>
        </w:pict>
      </w:r>
      <w:r w:rsidR="00061F1A">
        <w:rPr>
          <w:rFonts w:ascii="Arial" w:hAnsi="Arial" w:cs="Arial"/>
          <w:color w:val="FF0000"/>
        </w:rPr>
        <w:t xml:space="preserve">  </w:t>
      </w:r>
      <w:r>
        <w:rPr>
          <w:rFonts w:ascii="Arial" w:hAnsi="Arial" w:cs="Arial"/>
          <w:color w:val="FF0000"/>
        </w:rPr>
        <w:pict>
          <v:shape id="_x0000_i1028" type="#_x0000_t75" style="width:250.7pt;height:185.65pt">
            <v:imagedata r:id="rId9" o:title="1732984860647"/>
          </v:shape>
        </w:pict>
      </w:r>
      <w:r w:rsidRPr="00DB24C6">
        <w:rPr>
          <w:rFonts w:ascii="Arial" w:hAnsi="Arial" w:cs="Arial"/>
          <w:sz w:val="16"/>
          <w:szCs w:val="16"/>
        </w:rPr>
        <w:t>Jing Shijian</w:t>
      </w:r>
    </w:p>
    <w:p w:rsidR="00DB24C6" w:rsidRPr="00DB24C6" w:rsidRDefault="00DB24C6" w:rsidP="00061F1A">
      <w:pPr>
        <w:pStyle w:val="Nessunaspaziatura"/>
        <w:jc w:val="both"/>
        <w:rPr>
          <w:rFonts w:ascii="Arial" w:hAnsi="Arial" w:cs="Arial"/>
        </w:rPr>
      </w:pPr>
    </w:p>
    <w:p w:rsidR="00061F1A" w:rsidRDefault="00061F1A" w:rsidP="00061F1A">
      <w:pPr>
        <w:pStyle w:val="Nessunaspaziatura"/>
        <w:jc w:val="both"/>
        <w:rPr>
          <w:rFonts w:ascii="Arial" w:hAnsi="Arial" w:cs="Arial"/>
        </w:rPr>
      </w:pPr>
      <w:r>
        <w:rPr>
          <w:rFonts w:ascii="Arial" w:hAnsi="Arial" w:cs="Arial"/>
        </w:rPr>
        <w:t xml:space="preserve">In questo ambito di riflessione è utile sottolineare che la stessa attività critico-curatoriale ha il compito di agire e la responsabilità di intervenire nel processo di progettazione e di realizzazione dell’evento espositivo con quei dati – in questo caso arredi privati – che possono andare a orientare l’esperienza della ricezione; è utile che alle specificità presenti nel contributo teorico – quando se ne ha competenza e lo si ritenga utile - si aggiunga il supporto estetico, configurato dalla dimensione iconografica. </w:t>
      </w:r>
    </w:p>
    <w:p w:rsidR="00061F1A" w:rsidRDefault="00061F1A" w:rsidP="00061F1A">
      <w:pPr>
        <w:pStyle w:val="Nessunaspaziatura"/>
        <w:jc w:val="both"/>
        <w:rPr>
          <w:rFonts w:ascii="Arial" w:hAnsi="Arial" w:cs="Arial"/>
        </w:rPr>
      </w:pPr>
      <w:r>
        <w:rPr>
          <w:rFonts w:ascii="Arial" w:hAnsi="Arial" w:cs="Arial"/>
        </w:rPr>
        <w:t>Questa indicazione metodologica mi permette di segnalare 1 come sia necessario evitare la ‘frattura’ con la dimensione espositiva dell’arte, 2 come sia importante ‘stringere’ la relazione e quindi il confronto, anche dialettico e conflittuale,  con l’opera che avrete di</w:t>
      </w:r>
      <w:r w:rsidR="00D456FC">
        <w:rPr>
          <w:rFonts w:ascii="Arial" w:hAnsi="Arial" w:cs="Arial"/>
        </w:rPr>
        <w:t xml:space="preserve"> </w:t>
      </w:r>
      <w:r>
        <w:rPr>
          <w:rFonts w:ascii="Arial" w:hAnsi="Arial" w:cs="Arial"/>
        </w:rPr>
        <w:t xml:space="preserve">fronte, 3 come sia utile avviare la strada del dialogo costruttivo che sicuramente avviene nel momento in cui accettiamo e </w:t>
      </w:r>
      <w:r>
        <w:rPr>
          <w:rFonts w:ascii="Arial" w:hAnsi="Arial" w:cs="Arial"/>
        </w:rPr>
        <w:lastRenderedPageBreak/>
        <w:t xml:space="preserve">collochiamo un libro, un quadro, una scultura nella nostra abitazione (esattamente così come avviene per un oggetto di arredamento). </w:t>
      </w:r>
    </w:p>
    <w:p w:rsidR="00061F1A" w:rsidRDefault="00061F1A" w:rsidP="00061F1A">
      <w:pPr>
        <w:pStyle w:val="Nessunaspaziatura"/>
        <w:jc w:val="both"/>
        <w:rPr>
          <w:rFonts w:ascii="Arial" w:hAnsi="Arial" w:cs="Arial"/>
        </w:rPr>
      </w:pPr>
      <w:r>
        <w:rPr>
          <w:rFonts w:ascii="Arial" w:hAnsi="Arial" w:cs="Arial"/>
        </w:rPr>
        <w:t>Se il Museo e l’Esposizione della Biennale di Wuhan saranno vissuti sotto questa luce ‘familiare’, molto probabilmente potremo 1 provare a domandarci in che termini le opere esposte potrebbero vivere nel nostro habitat 2 ma anche immaginare lo spostamento e la collocazione – in formato più consono - verso la nostra stessa abitazione … il ‘cerchio si chiude’ quando la nostra Casa diventa il Museo e tu sei diventato un ‘collezionista’ d’arte, un ‘lettore’ di libri, un ‘ascoltatore’ di musica, uno ‘spettatore’ del cinema e del teatro.</w:t>
      </w:r>
    </w:p>
    <w:p w:rsidR="00061F1A" w:rsidRDefault="00061F1A" w:rsidP="00061F1A">
      <w:pPr>
        <w:pStyle w:val="Nessunaspaziatura"/>
        <w:jc w:val="both"/>
        <w:rPr>
          <w:rFonts w:ascii="Arial" w:hAnsi="Arial" w:cs="Arial"/>
        </w:rPr>
      </w:pPr>
      <w:r>
        <w:rPr>
          <w:rFonts w:ascii="Arial" w:hAnsi="Arial" w:cs="Arial"/>
        </w:rPr>
        <w:t>Non ho mai ritenuto l’attività espositiva dell’arte, antica, moderna e contemporanea, una realtà culturale indipendente rispetto alla dimensione privata della fruizione, ma costantemente stretta con quella che si raccoglie nell’esperienza, storica e recente, del collezionismo. E’ estremamente pericoloso separare l’ambito del Museo da quello della Collezione privata – nella più ampia delle storie dell’arte le Collezioni personali e famil</w:t>
      </w:r>
      <w:r w:rsidR="00D456FC">
        <w:rPr>
          <w:rFonts w:ascii="Arial" w:hAnsi="Arial" w:cs="Arial"/>
        </w:rPr>
        <w:t>i</w:t>
      </w:r>
      <w:r>
        <w:rPr>
          <w:rFonts w:ascii="Arial" w:hAnsi="Arial" w:cs="Arial"/>
        </w:rPr>
        <w:t>ari sono alla base della nascita del Museo – in quanto non crea una effettiva relazione tra l’opera e il su fruitore, ne mantiene di fatto un distacco, una lontananza, un’impossibilità a raggiungere quell’effettiva portata culturale ed emozionale che è il vero patrimonio della cultura dell’arte.</w:t>
      </w:r>
    </w:p>
    <w:p w:rsidR="00CD2102" w:rsidRDefault="00CD2102" w:rsidP="00CD2102">
      <w:pPr>
        <w:pStyle w:val="NormaleWeb"/>
      </w:pPr>
      <w:r>
        <w:rPr>
          <w:noProof/>
        </w:rPr>
        <w:drawing>
          <wp:inline distT="0" distB="0" distL="0" distR="0">
            <wp:extent cx="6128362" cy="1983774"/>
            <wp:effectExtent l="19050" t="0" r="5738" b="0"/>
            <wp:docPr id="11" name="Immagine 11" descr="C:\Users\User\Desktop\Wuhan\Foto\Esposizion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Wuhan\Foto\Esposizione 2.jpg"/>
                    <pic:cNvPicPr>
                      <a:picLocks noChangeAspect="1" noChangeArrowheads="1"/>
                    </pic:cNvPicPr>
                  </pic:nvPicPr>
                  <pic:blipFill>
                    <a:blip r:embed="rId10"/>
                    <a:srcRect/>
                    <a:stretch>
                      <a:fillRect/>
                    </a:stretch>
                  </pic:blipFill>
                  <pic:spPr bwMode="auto">
                    <a:xfrm>
                      <a:off x="0" y="0"/>
                      <a:ext cx="6143458" cy="1988660"/>
                    </a:xfrm>
                    <a:prstGeom prst="rect">
                      <a:avLst/>
                    </a:prstGeom>
                    <a:noFill/>
                    <a:ln w="9525">
                      <a:noFill/>
                      <a:miter lim="800000"/>
                      <a:headEnd/>
                      <a:tailEnd/>
                    </a:ln>
                  </pic:spPr>
                </pic:pic>
              </a:graphicData>
            </a:graphic>
          </wp:inline>
        </w:drawing>
      </w:r>
    </w:p>
    <w:p w:rsidR="00061F1A" w:rsidRPr="00DB24C6" w:rsidRDefault="00DB24C6" w:rsidP="00061F1A">
      <w:pPr>
        <w:pStyle w:val="Nessunaspaziatura"/>
        <w:jc w:val="both"/>
        <w:rPr>
          <w:rFonts w:ascii="Arial" w:hAnsi="Arial" w:cs="Arial"/>
          <w:sz w:val="16"/>
          <w:szCs w:val="16"/>
        </w:rPr>
      </w:pPr>
      <w:r w:rsidRPr="00DB24C6">
        <w:rPr>
          <w:rFonts w:ascii="Arial" w:hAnsi="Arial" w:cs="Arial"/>
          <w:sz w:val="16"/>
          <w:szCs w:val="16"/>
        </w:rPr>
        <w:t>Xu Dawei, René Holm, Mads Rafte Hein, Mara Wallenstal-Schoenberg, Maurizio Pellegrin, Zhang Zhijian, Eugenio Tibaldi</w:t>
      </w:r>
    </w:p>
    <w:p w:rsidR="00DB24C6" w:rsidRPr="00DB24C6" w:rsidRDefault="00DB24C6" w:rsidP="00061F1A">
      <w:pPr>
        <w:pStyle w:val="Nessunaspaziatura"/>
        <w:jc w:val="both"/>
      </w:pPr>
    </w:p>
    <w:p w:rsidR="00061F1A" w:rsidRDefault="00061F1A" w:rsidP="00061F1A">
      <w:pPr>
        <w:pStyle w:val="Nessunaspaziatura"/>
        <w:jc w:val="both"/>
        <w:rPr>
          <w:rFonts w:ascii="Arial" w:hAnsi="Arial" w:cs="Arial"/>
          <w:b/>
          <w:bCs/>
        </w:rPr>
      </w:pPr>
      <w:r>
        <w:rPr>
          <w:rFonts w:ascii="Arial" w:hAnsi="Arial" w:cs="Arial"/>
          <w:b/>
          <w:bCs/>
        </w:rPr>
        <w:t>Wuhan Art Museum</w:t>
      </w:r>
    </w:p>
    <w:p w:rsidR="00061F1A" w:rsidRDefault="00061F1A" w:rsidP="00061F1A">
      <w:pPr>
        <w:pStyle w:val="Nessunaspaziatura"/>
        <w:jc w:val="both"/>
        <w:rPr>
          <w:rFonts w:ascii="Arial" w:hAnsi="Arial" w:cs="Arial"/>
          <w:bCs/>
        </w:rPr>
      </w:pPr>
      <w:r>
        <w:rPr>
          <w:rFonts w:ascii="Arial" w:hAnsi="Arial" w:cs="Arial"/>
          <w:bCs/>
        </w:rPr>
        <w:t>L’accesso all’edificio avviene attraverso un viale alberato poco frequentato dalle automobili e quindi costantemente silenzioso, rispetto alla vitalità del traffico nelle grandi arterie di una metropoli</w:t>
      </w:r>
      <w:r w:rsidR="00123B27">
        <w:rPr>
          <w:rFonts w:ascii="Arial" w:hAnsi="Arial" w:cs="Arial"/>
          <w:bCs/>
        </w:rPr>
        <w:t xml:space="preserve"> di diciassette milioni di abitanti come Wuhan </w:t>
      </w:r>
      <w:r>
        <w:rPr>
          <w:rFonts w:ascii="Arial" w:hAnsi="Arial" w:cs="Arial"/>
          <w:bCs/>
        </w:rPr>
        <w:t xml:space="preserve">; ci accoglie il movimento sinuoso della copertura, molti simile e forse ispirata al tema dello scorrere delle acque in una città contrassegnata dalla presenza del grande fiume ‘Lungo’; la facciata con le grandi vetrate si distingue da altri musei contemporanei per uno sviluppo ed una dimensione trattenuta, evitando quelle forme retoriche che possono rappresentare una ‘distanza psicologica’ per il visitatore. Sulla base di questi primi dati e sull’osservazione delle aree interne destinate allo sviluppo di questa Sezione della Biennale, ho ritenuto utile introdurre nel percorso espositivo il valore esperienziale della “Casa”, precisando di esso un ridotto numero di soggetti simbolici, dal tavolo da cucina alla poltrona, dal divano e raccoglitore dei giornali e delle riviste alla scrivania di uno studente del liceo. </w:t>
      </w:r>
    </w:p>
    <w:p w:rsidR="00DB24C6" w:rsidRDefault="00DB24C6" w:rsidP="00061F1A">
      <w:pPr>
        <w:pStyle w:val="Nessunaspaziatura"/>
        <w:jc w:val="both"/>
        <w:rPr>
          <w:rFonts w:ascii="Arial" w:hAnsi="Arial" w:cs="Arial"/>
          <w:bCs/>
        </w:rPr>
      </w:pPr>
    </w:p>
    <w:p w:rsidR="00DB24C6" w:rsidRDefault="00DB24C6" w:rsidP="00061F1A">
      <w:pPr>
        <w:pStyle w:val="Nessunaspaziatura"/>
        <w:jc w:val="both"/>
        <w:rPr>
          <w:rFonts w:ascii="Arial" w:hAnsi="Arial" w:cs="Arial"/>
          <w:bCs/>
        </w:rPr>
      </w:pPr>
      <w:r>
        <w:rPr>
          <w:rFonts w:ascii="Arial" w:hAnsi="Arial" w:cs="Arial"/>
          <w:bCs/>
        </w:rPr>
        <w:lastRenderedPageBreak/>
        <w:pict>
          <v:shape id="_x0000_i1029" type="#_x0000_t75" style="width:358.25pt;height:201.25pt">
            <v:imagedata r:id="rId11" o:title="Chen Yongjin, Zhang Zikang e Giorgio Cattani di spalle (in piedi A.Ievolella, Tarshito,L.Zhang, Li Baotai, C.Modica)"/>
          </v:shape>
        </w:pict>
      </w:r>
    </w:p>
    <w:p w:rsidR="00DB24C6" w:rsidRPr="00DB24C6" w:rsidRDefault="00DB24C6" w:rsidP="00061F1A">
      <w:pPr>
        <w:pStyle w:val="Nessunaspaziatura"/>
        <w:jc w:val="both"/>
        <w:rPr>
          <w:rFonts w:ascii="Arial" w:hAnsi="Arial" w:cs="Arial"/>
          <w:bCs/>
          <w:noProof/>
          <w:sz w:val="16"/>
          <w:szCs w:val="16"/>
          <w:lang w:eastAsia="it-IT"/>
        </w:rPr>
      </w:pPr>
      <w:r w:rsidRPr="00DB24C6">
        <w:rPr>
          <w:rFonts w:ascii="Arial" w:hAnsi="Arial" w:cs="Arial"/>
          <w:bCs/>
          <w:noProof/>
          <w:sz w:val="16"/>
          <w:szCs w:val="16"/>
          <w:lang w:eastAsia="it-IT"/>
        </w:rPr>
        <w:t>Chen Yongjin, Zhang Zikang e Giorgio Cattani di spalle (in piedi A.Ievolella, Tarshito,L.Zhang, Li Baotai, C.Modica)</w:t>
      </w:r>
    </w:p>
    <w:p w:rsidR="00DB24C6" w:rsidRDefault="00DB24C6" w:rsidP="00061F1A">
      <w:pPr>
        <w:pStyle w:val="Nessunaspaziatura"/>
        <w:jc w:val="both"/>
        <w:rPr>
          <w:rFonts w:ascii="Arial" w:hAnsi="Arial" w:cs="Arial"/>
          <w:bCs/>
          <w:noProof/>
          <w:lang w:eastAsia="it-IT"/>
        </w:rPr>
      </w:pPr>
    </w:p>
    <w:p w:rsidR="00DB24C6" w:rsidRDefault="00DB24C6" w:rsidP="00061F1A">
      <w:pPr>
        <w:pStyle w:val="Nessunaspaziatura"/>
        <w:jc w:val="both"/>
        <w:rPr>
          <w:rFonts w:ascii="Arial" w:hAnsi="Arial" w:cs="Arial"/>
          <w:bCs/>
        </w:rPr>
      </w:pPr>
    </w:p>
    <w:p w:rsidR="00061F1A" w:rsidRDefault="00061F1A" w:rsidP="00061F1A">
      <w:pPr>
        <w:pStyle w:val="Nessunaspaziatura"/>
        <w:jc w:val="both"/>
        <w:rPr>
          <w:rFonts w:ascii="Arial" w:hAnsi="Arial" w:cs="Arial"/>
          <w:bCs/>
        </w:rPr>
      </w:pPr>
      <w:r>
        <w:rPr>
          <w:rFonts w:ascii="Arial" w:hAnsi="Arial" w:cs="Arial"/>
          <w:bCs/>
        </w:rPr>
        <w:t xml:space="preserve">Se la comunicazione esterna del Museo non risulta ‘monumentale’, nel momento in cui si frequenta l’interno, si percepisce interamente quella verticalità che riconduce la mia memoria visiva alla dimensione architettonica della classicità italiana, dal Panteon alle Terme di Caracalla e da  queste alla Basilica di San Pietro a Roma, dalla Cupola di Santa Maria del Fiore progettata dal Brunelleschi alle Tombe Medicee a Firenze, disegnate da Michelangelo,  per poi andare ai volumi del patrimonio neo-classico europeo. Anche il forte sviluppo verticale dell’area centrale a cui fa seguito un progressivo sviluppo degli spazi laterali, proiettati verso l’esterno, non interrompe l’azione ospitale nei confronti di colui che accede al Museo: l’architettura mantiene una dimensione che possiamo definire ‘sacrale’.  </w:t>
      </w:r>
    </w:p>
    <w:p w:rsidR="00C30B66" w:rsidRPr="002759C4" w:rsidRDefault="00061F1A" w:rsidP="00C30B66">
      <w:pPr>
        <w:pStyle w:val="NormaleWeb"/>
        <w:rPr>
          <w:sz w:val="16"/>
          <w:szCs w:val="16"/>
        </w:rPr>
      </w:pPr>
      <w:r>
        <w:rPr>
          <w:rFonts w:ascii="Arial" w:hAnsi="Arial" w:cs="Arial"/>
          <w:bCs/>
        </w:rPr>
        <w:t xml:space="preserve">  </w:t>
      </w:r>
      <w:r w:rsidR="00C30B66" w:rsidRPr="00C30B66">
        <w:rPr>
          <w:rFonts w:ascii="Arial" w:hAnsi="Arial" w:cs="Arial"/>
          <w:bCs/>
          <w:noProof/>
        </w:rPr>
        <w:drawing>
          <wp:inline distT="0" distB="0" distL="0" distR="0">
            <wp:extent cx="4935557" cy="2732540"/>
            <wp:effectExtent l="19050" t="0" r="0" b="0"/>
            <wp:docPr id="3" name="Immagine 22" descr="C:\Users\User\Desktop\DSC_7767Catta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User\Desktop\DSC_7767Cattani.jpg"/>
                    <pic:cNvPicPr>
                      <a:picLocks noChangeAspect="1" noChangeArrowheads="1"/>
                    </pic:cNvPicPr>
                  </pic:nvPicPr>
                  <pic:blipFill>
                    <a:blip r:embed="rId12" cstate="print"/>
                    <a:srcRect/>
                    <a:stretch>
                      <a:fillRect/>
                    </a:stretch>
                  </pic:blipFill>
                  <pic:spPr bwMode="auto">
                    <a:xfrm>
                      <a:off x="0" y="0"/>
                      <a:ext cx="4937803" cy="2733784"/>
                    </a:xfrm>
                    <a:prstGeom prst="rect">
                      <a:avLst/>
                    </a:prstGeom>
                    <a:noFill/>
                    <a:ln w="9525">
                      <a:noFill/>
                      <a:miter lim="800000"/>
                      <a:headEnd/>
                      <a:tailEnd/>
                    </a:ln>
                  </pic:spPr>
                </pic:pic>
              </a:graphicData>
            </a:graphic>
          </wp:inline>
        </w:drawing>
      </w:r>
      <w:r w:rsidR="002759C4">
        <w:rPr>
          <w:rFonts w:ascii="Arial" w:hAnsi="Arial" w:cs="Arial"/>
          <w:bCs/>
        </w:rPr>
        <w:t xml:space="preserve"> </w:t>
      </w:r>
      <w:r w:rsidR="00C30B66" w:rsidRPr="002759C4">
        <w:rPr>
          <w:rFonts w:ascii="Arial" w:hAnsi="Arial" w:cs="Arial"/>
          <w:bCs/>
          <w:sz w:val="16"/>
          <w:szCs w:val="16"/>
        </w:rPr>
        <w:t>Giorgio Cattani</w:t>
      </w:r>
    </w:p>
    <w:p w:rsidR="00061F1A" w:rsidRDefault="00061F1A" w:rsidP="00061F1A">
      <w:pPr>
        <w:pStyle w:val="Nessunaspaziatura"/>
        <w:jc w:val="both"/>
        <w:rPr>
          <w:rFonts w:ascii="Arial" w:hAnsi="Arial" w:cs="Arial"/>
          <w:bCs/>
        </w:rPr>
      </w:pPr>
    </w:p>
    <w:p w:rsidR="00061F1A" w:rsidRDefault="00061F1A" w:rsidP="00061F1A">
      <w:pPr>
        <w:pStyle w:val="Nessunaspaziatura"/>
        <w:jc w:val="both"/>
        <w:rPr>
          <w:rFonts w:ascii="Arial" w:hAnsi="Arial" w:cs="Arial"/>
          <w:b/>
          <w:bCs/>
        </w:rPr>
      </w:pPr>
      <w:r>
        <w:rPr>
          <w:rFonts w:ascii="Arial" w:hAnsi="Arial" w:cs="Arial"/>
          <w:b/>
          <w:bCs/>
        </w:rPr>
        <w:t>La Biennale di Wuhan e la dimensione spezzata del percorso espositivo.</w:t>
      </w:r>
    </w:p>
    <w:p w:rsidR="00FC7694" w:rsidRDefault="00061F1A" w:rsidP="00061F1A">
      <w:pPr>
        <w:pStyle w:val="Nessunaspaziatura"/>
        <w:jc w:val="both"/>
        <w:rPr>
          <w:rFonts w:ascii="Arial" w:hAnsi="Arial" w:cs="Arial"/>
          <w:bCs/>
        </w:rPr>
      </w:pPr>
      <w:r>
        <w:rPr>
          <w:rFonts w:ascii="Arial" w:hAnsi="Arial" w:cs="Arial"/>
          <w:bCs/>
        </w:rPr>
        <w:t xml:space="preserve">Di fronte alla verticalità, quale dato spaziale importante e determinante per la stessa fruizione, ho ritenuto che l’azione espositiva non poteva non tenerne conto, scegliendo l’opzione del suo utilizzo, evitando. quando possibile, la proiezione orizzontale e in particolare quella lineare. A quella percezione che possiamo definire ‘cinematografica’, caratterizzata dalla rigorosa successione dei fotogrammi, ho optato per una disposizione ‘spezzata’, dove cioè tutte le opere  coinvolte nel percorso espositivo fossero libere di vivere una disarticolazione spaziale. Non si è tenuto conto del rigore, spesso coercitivo, di una altezza sempre uguale, proponendo sbalzi nelle </w:t>
      </w:r>
      <w:r>
        <w:rPr>
          <w:rFonts w:ascii="Arial" w:hAnsi="Arial" w:cs="Arial"/>
          <w:bCs/>
        </w:rPr>
        <w:lastRenderedPageBreak/>
        <w:t>distanze e nella relazione tra opere dello stesso autore, prediligendo quell’esperienza della contaminazione che ci ha condotto a favorire la sottolineatura dei v</w:t>
      </w:r>
      <w:r w:rsidR="00D456FC">
        <w:rPr>
          <w:rFonts w:ascii="Arial" w:hAnsi="Arial" w:cs="Arial"/>
          <w:bCs/>
        </w:rPr>
        <w:t>alori estetici, tematici, tecni</w:t>
      </w:r>
      <w:r>
        <w:rPr>
          <w:rFonts w:ascii="Arial" w:hAnsi="Arial" w:cs="Arial"/>
          <w:bCs/>
        </w:rPr>
        <w:t>co-espressivi. L’obiettivo, come dovrà risultare dalla documentazione fotografica, è quello di recuperare interamente ed in aperto contrasto con una tradizione espositiva dei decenni passati, i valori estetici che definiscono per la pittura ( e la comunicazione video attraverso monito</w:t>
      </w:r>
      <w:r w:rsidR="00FC7694">
        <w:rPr>
          <w:rFonts w:ascii="Arial" w:hAnsi="Arial" w:cs="Arial"/>
          <w:bCs/>
        </w:rPr>
        <w:t>r) la Q</w:t>
      </w:r>
      <w:r>
        <w:rPr>
          <w:rFonts w:ascii="Arial" w:hAnsi="Arial" w:cs="Arial"/>
          <w:bCs/>
        </w:rPr>
        <w:t>uadreria, mentre per la scultura e per quan</w:t>
      </w:r>
      <w:r w:rsidR="00FC7694">
        <w:rPr>
          <w:rFonts w:ascii="Arial" w:hAnsi="Arial" w:cs="Arial"/>
          <w:bCs/>
        </w:rPr>
        <w:t>to è realtà plastica le grandi Gipsoteche.</w:t>
      </w:r>
    </w:p>
    <w:p w:rsidR="00A05C0A" w:rsidRDefault="00A05C0A" w:rsidP="00061F1A">
      <w:pPr>
        <w:pStyle w:val="Nessunaspaziatura"/>
        <w:jc w:val="both"/>
        <w:rPr>
          <w:rFonts w:ascii="Arial" w:hAnsi="Arial" w:cs="Arial"/>
          <w:bCs/>
        </w:rPr>
      </w:pPr>
    </w:p>
    <w:p w:rsidR="002759C4" w:rsidRDefault="002759C4" w:rsidP="00061F1A">
      <w:pPr>
        <w:pStyle w:val="Nessunaspaziatura"/>
        <w:jc w:val="both"/>
        <w:rPr>
          <w:rFonts w:ascii="Arial" w:hAnsi="Arial" w:cs="Arial"/>
          <w:bCs/>
        </w:rPr>
      </w:pPr>
    </w:p>
    <w:p w:rsidR="00A05C0A" w:rsidRDefault="00DB24C6" w:rsidP="00061F1A">
      <w:pPr>
        <w:pStyle w:val="Nessunaspaziatura"/>
        <w:jc w:val="both"/>
        <w:rPr>
          <w:rFonts w:ascii="Arial" w:hAnsi="Arial" w:cs="Arial"/>
          <w:bCs/>
        </w:rPr>
      </w:pPr>
      <w:r w:rsidRPr="00DB24C6">
        <w:rPr>
          <w:rFonts w:ascii="Arial" w:hAnsi="Arial" w:cs="Arial"/>
          <w:bCs/>
        </w:rPr>
        <w:drawing>
          <wp:inline distT="0" distB="0" distL="0" distR="0">
            <wp:extent cx="6051244" cy="3889779"/>
            <wp:effectExtent l="19050" t="0" r="6656" b="0"/>
            <wp:docPr id="6" name="Immagine 4" descr="C:\Users\User\Desktop\Biennale di Wuhan\Foto Concetta\L10233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Biennale di Wuhan\Foto Concetta\L1023346.JPG"/>
                    <pic:cNvPicPr>
                      <a:picLocks noChangeAspect="1" noChangeArrowheads="1"/>
                    </pic:cNvPicPr>
                  </pic:nvPicPr>
                  <pic:blipFill>
                    <a:blip r:embed="rId13" cstate="print"/>
                    <a:srcRect/>
                    <a:stretch>
                      <a:fillRect/>
                    </a:stretch>
                  </pic:blipFill>
                  <pic:spPr bwMode="auto">
                    <a:xfrm flipH="1">
                      <a:off x="0" y="0"/>
                      <a:ext cx="6069247" cy="3901351"/>
                    </a:xfrm>
                    <a:prstGeom prst="rect">
                      <a:avLst/>
                    </a:prstGeom>
                    <a:noFill/>
                    <a:ln w="9525">
                      <a:noFill/>
                      <a:miter lim="800000"/>
                      <a:headEnd/>
                      <a:tailEnd/>
                    </a:ln>
                  </pic:spPr>
                </pic:pic>
              </a:graphicData>
            </a:graphic>
          </wp:inline>
        </w:drawing>
      </w:r>
      <w:r w:rsidR="002759C4">
        <w:rPr>
          <w:rFonts w:ascii="Arial" w:hAnsi="Arial" w:cs="Arial"/>
          <w:bCs/>
        </w:rPr>
        <w:t xml:space="preserve"> </w:t>
      </w:r>
      <w:r w:rsidR="002759C4" w:rsidRPr="002759C4">
        <w:rPr>
          <w:rFonts w:ascii="Arial" w:hAnsi="Arial" w:cs="Arial"/>
          <w:sz w:val="16"/>
          <w:szCs w:val="16"/>
          <w:lang w:val="en-US"/>
        </w:rPr>
        <w:t>Wang Ygang,</w:t>
      </w:r>
    </w:p>
    <w:p w:rsidR="00A05C0A" w:rsidRDefault="00A05C0A" w:rsidP="00061F1A">
      <w:pPr>
        <w:pStyle w:val="Nessunaspaziatura"/>
        <w:jc w:val="both"/>
        <w:rPr>
          <w:rFonts w:ascii="Arial" w:hAnsi="Arial" w:cs="Arial"/>
          <w:bCs/>
        </w:rPr>
      </w:pPr>
    </w:p>
    <w:p w:rsidR="00A05C0A" w:rsidRDefault="00A05C0A" w:rsidP="00061F1A">
      <w:pPr>
        <w:pStyle w:val="Nessunaspaziatura"/>
        <w:jc w:val="both"/>
        <w:rPr>
          <w:rFonts w:ascii="Arial" w:hAnsi="Arial" w:cs="Arial"/>
          <w:bCs/>
        </w:rPr>
      </w:pPr>
    </w:p>
    <w:p w:rsidR="00A01B57" w:rsidRDefault="00FC7694" w:rsidP="00061F1A">
      <w:pPr>
        <w:pStyle w:val="Nessunaspaziatura"/>
        <w:jc w:val="both"/>
        <w:rPr>
          <w:rFonts w:ascii="Arial" w:hAnsi="Arial" w:cs="Arial"/>
          <w:bCs/>
        </w:rPr>
      </w:pPr>
      <w:r>
        <w:rPr>
          <w:rFonts w:ascii="Arial" w:hAnsi="Arial" w:cs="Arial"/>
          <w:bCs/>
        </w:rPr>
        <w:t xml:space="preserve">L'intera storia dell'arte europea è infatti contrassegnata da un processo di 'accumulo' del patrimonio iconografico - figlio di quella dimensione che definiamo horror vacui/terrore del vuoto e che troviamo comune in gran parte dei Templi buddisti anche in Cina - </w:t>
      </w:r>
      <w:r w:rsidR="00061F1A">
        <w:rPr>
          <w:rFonts w:ascii="Arial" w:hAnsi="Arial" w:cs="Arial"/>
          <w:bCs/>
        </w:rPr>
        <w:t xml:space="preserve">l’azione installativa delle opere, arricchita da una serie di presenze appartenenti alla dimensione della ‘casa’, andrà a ricostruire </w:t>
      </w:r>
      <w:r>
        <w:rPr>
          <w:rFonts w:ascii="Arial" w:hAnsi="Arial" w:cs="Arial"/>
          <w:bCs/>
        </w:rPr>
        <w:t xml:space="preserve">quella </w:t>
      </w:r>
      <w:r w:rsidR="00061F1A">
        <w:rPr>
          <w:rFonts w:ascii="Arial" w:hAnsi="Arial" w:cs="Arial"/>
          <w:bCs/>
        </w:rPr>
        <w:t xml:space="preserve">dimensione caleidoscopica </w:t>
      </w:r>
      <w:r>
        <w:rPr>
          <w:rFonts w:ascii="Arial" w:hAnsi="Arial" w:cs="Arial"/>
          <w:bCs/>
        </w:rPr>
        <w:t>che trova ulteriore riferimento ne</w:t>
      </w:r>
      <w:r w:rsidR="00061F1A">
        <w:rPr>
          <w:rFonts w:ascii="Arial" w:hAnsi="Arial" w:cs="Arial"/>
          <w:bCs/>
        </w:rPr>
        <w:t>lla</w:t>
      </w:r>
      <w:r>
        <w:rPr>
          <w:rFonts w:ascii="Arial" w:hAnsi="Arial" w:cs="Arial"/>
          <w:bCs/>
        </w:rPr>
        <w:t xml:space="preserve"> natura interdisciplinare della</w:t>
      </w:r>
      <w:r w:rsidR="00061F1A">
        <w:rPr>
          <w:rFonts w:ascii="Arial" w:hAnsi="Arial" w:cs="Arial"/>
          <w:bCs/>
        </w:rPr>
        <w:t xml:space="preserve"> wunderkam</w:t>
      </w:r>
      <w:r w:rsidR="000919E8">
        <w:rPr>
          <w:rFonts w:ascii="Arial" w:hAnsi="Arial" w:cs="Arial"/>
          <w:bCs/>
        </w:rPr>
        <w:t>mer</w:t>
      </w:r>
      <w:r>
        <w:rPr>
          <w:rFonts w:ascii="Arial" w:hAnsi="Arial" w:cs="Arial"/>
          <w:bCs/>
        </w:rPr>
        <w:t xml:space="preserve"> nelle aree geografico-culturali del nord Europa.</w:t>
      </w:r>
    </w:p>
    <w:p w:rsidR="00061F1A" w:rsidRDefault="00061F1A" w:rsidP="00061F1A">
      <w:pPr>
        <w:pStyle w:val="Nessunaspaziatura"/>
        <w:jc w:val="both"/>
        <w:rPr>
          <w:rFonts w:ascii="Arial" w:hAnsi="Arial" w:cs="Arial"/>
          <w:bCs/>
        </w:rPr>
      </w:pPr>
    </w:p>
    <w:p w:rsidR="00A05C0A" w:rsidRDefault="00A05C0A" w:rsidP="00A05C0A">
      <w:pPr>
        <w:pStyle w:val="NormaleWeb"/>
      </w:pPr>
      <w:r>
        <w:rPr>
          <w:noProof/>
        </w:rPr>
        <w:lastRenderedPageBreak/>
        <w:drawing>
          <wp:inline distT="0" distB="0" distL="0" distR="0">
            <wp:extent cx="6147412" cy="3354673"/>
            <wp:effectExtent l="19050" t="0" r="5738" b="0"/>
            <wp:docPr id="32" name="Immagine 32" descr="C:\Users\User\Desktop\Wuhan\Foto\WUHAN Artisti Cinesi\µ¼ºÚÿ│µÿÑOuyangChun\Castalia\5801731320515_.pic_h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User\Desktop\Wuhan\Foto\WUHAN Artisti Cinesi\µ¼ºÚÿ│µÿÑOuyangChun\Castalia\5801731320515_.pic_hd.jpg"/>
                    <pic:cNvPicPr>
                      <a:picLocks noChangeAspect="1" noChangeArrowheads="1"/>
                    </pic:cNvPicPr>
                  </pic:nvPicPr>
                  <pic:blipFill>
                    <a:blip r:embed="rId14" cstate="print"/>
                    <a:srcRect/>
                    <a:stretch>
                      <a:fillRect/>
                    </a:stretch>
                  </pic:blipFill>
                  <pic:spPr bwMode="auto">
                    <a:xfrm>
                      <a:off x="0" y="0"/>
                      <a:ext cx="6154714" cy="3358658"/>
                    </a:xfrm>
                    <a:prstGeom prst="rect">
                      <a:avLst/>
                    </a:prstGeom>
                    <a:noFill/>
                    <a:ln w="9525">
                      <a:noFill/>
                      <a:miter lim="800000"/>
                      <a:headEnd/>
                      <a:tailEnd/>
                    </a:ln>
                  </pic:spPr>
                </pic:pic>
              </a:graphicData>
            </a:graphic>
          </wp:inline>
        </w:drawing>
      </w:r>
    </w:p>
    <w:p w:rsidR="00A05C0A" w:rsidRPr="002759C4" w:rsidRDefault="004D2F71" w:rsidP="00A05C0A">
      <w:pPr>
        <w:pStyle w:val="NormaleWeb"/>
        <w:rPr>
          <w:rFonts w:ascii="Arial" w:hAnsi="Arial" w:cs="Arial"/>
          <w:sz w:val="16"/>
          <w:szCs w:val="16"/>
        </w:rPr>
      </w:pPr>
      <w:r w:rsidRPr="002759C4">
        <w:rPr>
          <w:rFonts w:ascii="Arial" w:hAnsi="Arial" w:cs="Arial"/>
          <w:sz w:val="16"/>
          <w:szCs w:val="16"/>
        </w:rPr>
        <w:t>Ouyang Chun</w:t>
      </w:r>
    </w:p>
    <w:p w:rsidR="00CD2102" w:rsidRDefault="00CD2102" w:rsidP="00CD2102">
      <w:pPr>
        <w:pStyle w:val="Nessunaspaziatura"/>
        <w:jc w:val="both"/>
        <w:rPr>
          <w:rFonts w:ascii="Arial" w:hAnsi="Arial" w:cs="Arial"/>
        </w:rPr>
      </w:pPr>
      <w:r>
        <w:rPr>
          <w:rFonts w:ascii="Arial" w:hAnsi="Arial" w:cs="Arial"/>
        </w:rPr>
        <w:t>La Sezione “Intersezione dei Confini” si articola al suo interno, sia sul piano teorico che su quello espositivo, attraverso cinque sottosezioni con l’obiettivo di analizzare quelle diverse problematiche che fanno, di fronte alla Storia e nel Presente, la ricchezza e la complessità del concetto di ‘Confine. “Il processo caleidoscopico dell’arte contemporanea ha l’obbligo di continuare a porsi in stretta relazione con la dimensione storica che ci ha lasciato in eredità la dimensione complessa del suo patrimonio, articolata al suo interno da autori ieri noti, oggi dimenticati, poi  riscoperti, mentre la sua massima estensione vede la presenza di anonimi,  frutto di quelle piccole botteghe e di stamperie, laboratori e atelier diffusi nella geografia del pianeta.”</w:t>
      </w:r>
    </w:p>
    <w:p w:rsidR="00C83699" w:rsidRDefault="00C83699" w:rsidP="00CD2102">
      <w:pPr>
        <w:pStyle w:val="Nessunaspaziatura"/>
        <w:jc w:val="both"/>
        <w:rPr>
          <w:rFonts w:ascii="Arial" w:hAnsi="Arial" w:cs="Arial"/>
        </w:rPr>
      </w:pPr>
    </w:p>
    <w:p w:rsidR="00C83699" w:rsidRDefault="00C83699" w:rsidP="00CD2102">
      <w:pPr>
        <w:pStyle w:val="Nessunaspaziatura"/>
        <w:jc w:val="both"/>
        <w:rPr>
          <w:rFonts w:ascii="Arial" w:hAnsi="Arial" w:cs="Arial"/>
        </w:rPr>
      </w:pPr>
    </w:p>
    <w:p w:rsidR="00C83699" w:rsidRDefault="00C83699" w:rsidP="00CD2102">
      <w:pPr>
        <w:pStyle w:val="Nessunaspaziatura"/>
        <w:jc w:val="both"/>
        <w:rPr>
          <w:rFonts w:ascii="Arial" w:hAnsi="Arial" w:cs="Arial"/>
        </w:rPr>
      </w:pPr>
      <w:r>
        <w:rPr>
          <w:rFonts w:ascii="Arial" w:hAnsi="Arial" w:cs="Arial"/>
        </w:rPr>
        <w:pict>
          <v:shape id="_x0000_i1034" type="#_x0000_t75" style="width:350.45pt;height:214.25pt">
            <v:imagedata r:id="rId15" o:title="Zhan Wang"/>
          </v:shape>
        </w:pict>
      </w:r>
      <w:r>
        <w:rPr>
          <w:rFonts w:ascii="Arial" w:hAnsi="Arial" w:cs="Arial"/>
        </w:rPr>
        <w:t xml:space="preserve"> </w:t>
      </w:r>
      <w:r w:rsidRPr="00C83699">
        <w:rPr>
          <w:rFonts w:ascii="Arial" w:hAnsi="Arial" w:cs="Arial"/>
          <w:sz w:val="16"/>
          <w:szCs w:val="16"/>
        </w:rPr>
        <w:t>Zhang Wang</w:t>
      </w:r>
    </w:p>
    <w:p w:rsidR="002759C4" w:rsidRDefault="002759C4" w:rsidP="00CD2102">
      <w:pPr>
        <w:pStyle w:val="Nessunaspaziatura"/>
        <w:jc w:val="both"/>
        <w:rPr>
          <w:rFonts w:ascii="Arial" w:hAnsi="Arial" w:cs="Arial"/>
        </w:rPr>
      </w:pPr>
    </w:p>
    <w:p w:rsidR="00CD2102" w:rsidRDefault="00CD2102" w:rsidP="00CD2102">
      <w:pPr>
        <w:pStyle w:val="Nessunaspaziatura"/>
        <w:jc w:val="both"/>
        <w:rPr>
          <w:rFonts w:ascii="Arial" w:hAnsi="Arial" w:cs="Arial"/>
        </w:rPr>
      </w:pPr>
    </w:p>
    <w:p w:rsidR="00CD2102" w:rsidRPr="00DB24C6" w:rsidRDefault="00CD2102" w:rsidP="00CD2102">
      <w:pPr>
        <w:pStyle w:val="Nessunaspaziatura"/>
        <w:jc w:val="both"/>
        <w:rPr>
          <w:rFonts w:ascii="Arial" w:hAnsi="Arial" w:cs="Arial"/>
        </w:rPr>
        <w:sectPr w:rsidR="00CD2102" w:rsidRPr="00DB24C6" w:rsidSect="00B85931">
          <w:pgSz w:w="11906" w:h="16838"/>
          <w:pgMar w:top="1417" w:right="1134" w:bottom="1134" w:left="1134" w:header="708" w:footer="708" w:gutter="0"/>
          <w:cols w:space="708"/>
          <w:docGrid w:linePitch="360"/>
        </w:sectPr>
      </w:pPr>
    </w:p>
    <w:p w:rsidR="00CD2102" w:rsidRDefault="00CD2102" w:rsidP="00CD2102">
      <w:pPr>
        <w:pStyle w:val="Nessunaspaziatura"/>
        <w:jc w:val="both"/>
        <w:rPr>
          <w:rFonts w:ascii="Arial" w:hAnsi="Arial" w:cs="Arial"/>
          <w:lang w:val="en-US"/>
        </w:rPr>
      </w:pPr>
      <w:r>
        <w:rPr>
          <w:rFonts w:ascii="Arial" w:hAnsi="Arial" w:cs="Arial"/>
          <w:lang w:val="en-US"/>
        </w:rPr>
        <w:lastRenderedPageBreak/>
        <w:t>1.Beyond the Boundaries of Time and History.</w:t>
      </w:r>
    </w:p>
    <w:p w:rsidR="00CD2102" w:rsidRPr="007A235D" w:rsidRDefault="00CD2102" w:rsidP="00CD2102">
      <w:pPr>
        <w:pStyle w:val="Nessunaspaziatura"/>
        <w:jc w:val="both"/>
        <w:rPr>
          <w:rFonts w:ascii="Arial" w:hAnsi="Arial" w:cs="Arial"/>
        </w:rPr>
      </w:pPr>
      <w:r w:rsidRPr="007A235D">
        <w:rPr>
          <w:rFonts w:ascii="Arial" w:hAnsi="Arial" w:cs="Arial"/>
        </w:rPr>
        <w:t xml:space="preserve">Giorgio Cattani, </w:t>
      </w:r>
    </w:p>
    <w:p w:rsidR="00CD2102" w:rsidRPr="007A235D" w:rsidRDefault="00CD2102" w:rsidP="00CD2102">
      <w:pPr>
        <w:pStyle w:val="Nessunaspaziatura"/>
        <w:jc w:val="both"/>
        <w:rPr>
          <w:rFonts w:ascii="Arial" w:hAnsi="Arial" w:cs="Arial"/>
        </w:rPr>
      </w:pPr>
      <w:r w:rsidRPr="007A235D">
        <w:rPr>
          <w:rFonts w:ascii="Arial" w:hAnsi="Arial" w:cs="Arial"/>
        </w:rPr>
        <w:lastRenderedPageBreak/>
        <w:t xml:space="preserve">Silvio Wolf, </w:t>
      </w:r>
    </w:p>
    <w:p w:rsidR="00CD2102" w:rsidRPr="007A235D" w:rsidRDefault="00CD2102" w:rsidP="00CD2102">
      <w:pPr>
        <w:pStyle w:val="Nessunaspaziatura"/>
        <w:jc w:val="both"/>
        <w:rPr>
          <w:rFonts w:ascii="Arial" w:hAnsi="Arial" w:cs="Arial"/>
        </w:rPr>
      </w:pPr>
      <w:r w:rsidRPr="007A235D">
        <w:rPr>
          <w:rFonts w:ascii="Arial" w:hAnsi="Arial" w:cs="Arial"/>
        </w:rPr>
        <w:t xml:space="preserve">Maurizio Pellegrin, </w:t>
      </w:r>
    </w:p>
    <w:p w:rsidR="00CD2102" w:rsidRDefault="00CD2102" w:rsidP="00CD2102">
      <w:pPr>
        <w:pStyle w:val="Nessunaspaziatura"/>
        <w:jc w:val="both"/>
        <w:rPr>
          <w:rFonts w:ascii="Arial" w:hAnsi="Arial" w:cs="Arial"/>
          <w:lang w:val="en-US"/>
        </w:rPr>
      </w:pPr>
      <w:r>
        <w:rPr>
          <w:rFonts w:ascii="Arial" w:hAnsi="Arial" w:cs="Arial"/>
          <w:lang w:val="en-US"/>
        </w:rPr>
        <w:t xml:space="preserve">Jing Shijian, </w:t>
      </w:r>
    </w:p>
    <w:p w:rsidR="00CD2102" w:rsidRDefault="00CD2102" w:rsidP="00CD2102">
      <w:pPr>
        <w:pStyle w:val="Nessunaspaziatura"/>
        <w:jc w:val="both"/>
        <w:rPr>
          <w:rFonts w:ascii="Arial" w:hAnsi="Arial" w:cs="Arial"/>
          <w:lang w:val="en-US"/>
        </w:rPr>
      </w:pPr>
      <w:r>
        <w:rPr>
          <w:rFonts w:ascii="Arial" w:hAnsi="Arial" w:cs="Arial"/>
          <w:lang w:val="en-US"/>
        </w:rPr>
        <w:lastRenderedPageBreak/>
        <w:t xml:space="preserve">Zhuanghui, </w:t>
      </w:r>
    </w:p>
    <w:p w:rsidR="00CD2102" w:rsidRDefault="00CD2102" w:rsidP="00CD2102">
      <w:pPr>
        <w:pStyle w:val="Nessunaspaziatura"/>
        <w:jc w:val="both"/>
        <w:rPr>
          <w:rFonts w:ascii="Arial" w:hAnsi="Arial" w:cs="Arial"/>
          <w:lang w:val="en-US"/>
        </w:rPr>
      </w:pPr>
      <w:r>
        <w:rPr>
          <w:rFonts w:ascii="Arial" w:hAnsi="Arial" w:cs="Arial"/>
          <w:lang w:val="en-US"/>
        </w:rPr>
        <w:t xml:space="preserve">Wang Gongxin, </w:t>
      </w:r>
    </w:p>
    <w:p w:rsidR="00CD2102" w:rsidRDefault="00CD2102" w:rsidP="00CD2102">
      <w:pPr>
        <w:pStyle w:val="Nessunaspaziatura"/>
        <w:jc w:val="both"/>
        <w:rPr>
          <w:rFonts w:ascii="Arial" w:hAnsi="Arial" w:cs="Arial"/>
          <w:lang w:val="en-US"/>
        </w:rPr>
      </w:pPr>
      <w:r>
        <w:rPr>
          <w:rFonts w:ascii="Arial" w:hAnsi="Arial" w:cs="Arial"/>
          <w:lang w:val="en-US"/>
        </w:rPr>
        <w:t xml:space="preserve">Sun Yuan &amp; Peng Yu -Su Xinping, </w:t>
      </w:r>
    </w:p>
    <w:p w:rsidR="00CD2102" w:rsidRDefault="00CD2102" w:rsidP="00CD2102">
      <w:pPr>
        <w:pStyle w:val="Nessunaspaziatura"/>
        <w:jc w:val="both"/>
        <w:rPr>
          <w:rFonts w:ascii="Arial" w:hAnsi="Arial" w:cs="Arial"/>
          <w:lang w:val="en-US"/>
        </w:rPr>
      </w:pPr>
      <w:r>
        <w:rPr>
          <w:rFonts w:ascii="Arial" w:hAnsi="Arial" w:cs="Arial"/>
          <w:lang w:val="en-US"/>
        </w:rPr>
        <w:t xml:space="preserve">Tian Xiaolei, </w:t>
      </w:r>
    </w:p>
    <w:p w:rsidR="00CD2102" w:rsidRDefault="00CD2102" w:rsidP="00CD2102">
      <w:pPr>
        <w:pStyle w:val="Nessunaspaziatura"/>
        <w:jc w:val="both"/>
        <w:rPr>
          <w:rFonts w:ascii="Arial" w:hAnsi="Arial" w:cs="Arial"/>
          <w:lang w:val="en-US"/>
        </w:rPr>
      </w:pPr>
      <w:r>
        <w:rPr>
          <w:rFonts w:ascii="Arial" w:hAnsi="Arial" w:cs="Arial"/>
          <w:lang w:val="en-US"/>
        </w:rPr>
        <w:t xml:space="preserve">He An, </w:t>
      </w:r>
    </w:p>
    <w:p w:rsidR="00CD2102" w:rsidRDefault="00CD2102" w:rsidP="00CD2102">
      <w:pPr>
        <w:pStyle w:val="Nessunaspaziatura"/>
        <w:jc w:val="both"/>
        <w:rPr>
          <w:rFonts w:ascii="Arial" w:hAnsi="Arial" w:cs="Arial"/>
          <w:lang w:val="en-US"/>
        </w:rPr>
      </w:pPr>
      <w:r>
        <w:rPr>
          <w:rFonts w:ascii="Arial" w:hAnsi="Arial" w:cs="Arial"/>
          <w:lang w:val="en-US"/>
        </w:rPr>
        <w:t>Pu Yingwei.</w:t>
      </w:r>
    </w:p>
    <w:p w:rsidR="00CD2102" w:rsidRDefault="00CD2102" w:rsidP="00CD2102">
      <w:pPr>
        <w:pStyle w:val="Nessunaspaziatura"/>
        <w:jc w:val="both"/>
        <w:rPr>
          <w:rFonts w:ascii="Arial" w:hAnsi="Arial" w:cs="Arial"/>
          <w:lang w:val="en-US"/>
        </w:rPr>
      </w:pPr>
    </w:p>
    <w:p w:rsidR="002759C4" w:rsidRDefault="002759C4" w:rsidP="00CD2102">
      <w:pPr>
        <w:pStyle w:val="Nessunaspaziatura"/>
        <w:jc w:val="both"/>
        <w:rPr>
          <w:rFonts w:ascii="Arial" w:hAnsi="Arial" w:cs="Arial"/>
          <w:lang w:val="en-US"/>
        </w:rPr>
      </w:pPr>
    </w:p>
    <w:p w:rsidR="002759C4" w:rsidRDefault="002759C4" w:rsidP="00CD2102">
      <w:pPr>
        <w:pStyle w:val="Nessunaspaziatura"/>
        <w:jc w:val="both"/>
        <w:rPr>
          <w:rFonts w:ascii="Arial" w:hAnsi="Arial" w:cs="Arial"/>
          <w:lang w:val="en-US"/>
        </w:rPr>
      </w:pPr>
      <w:r>
        <w:rPr>
          <w:rFonts w:ascii="Arial" w:hAnsi="Arial" w:cs="Arial"/>
          <w:lang w:val="en-US"/>
        </w:rPr>
        <w:pict>
          <v:shape id="_x0000_i1032" type="#_x0000_t75" style="width:222.95pt;height:148.35pt">
            <v:imagedata r:id="rId16" o:title="L1023360"/>
          </v:shape>
        </w:pict>
      </w:r>
    </w:p>
    <w:p w:rsidR="002759C4" w:rsidRPr="00C83699" w:rsidRDefault="002759C4" w:rsidP="00CD2102">
      <w:pPr>
        <w:pStyle w:val="Nessunaspaziatura"/>
        <w:jc w:val="both"/>
        <w:rPr>
          <w:rFonts w:ascii="Arial" w:hAnsi="Arial" w:cs="Arial"/>
          <w:sz w:val="16"/>
          <w:szCs w:val="16"/>
          <w:lang w:val="en-US"/>
        </w:rPr>
      </w:pPr>
      <w:r w:rsidRPr="00C83699">
        <w:rPr>
          <w:rFonts w:ascii="Arial" w:hAnsi="Arial" w:cs="Arial"/>
          <w:sz w:val="16"/>
          <w:szCs w:val="16"/>
          <w:lang w:val="en-US"/>
        </w:rPr>
        <w:t xml:space="preserve">Angelo Barone </w:t>
      </w:r>
    </w:p>
    <w:p w:rsidR="002759C4" w:rsidRDefault="002759C4" w:rsidP="00CD2102">
      <w:pPr>
        <w:pStyle w:val="Nessunaspaziatura"/>
        <w:jc w:val="both"/>
        <w:rPr>
          <w:rFonts w:ascii="Arial" w:hAnsi="Arial" w:cs="Arial"/>
          <w:lang w:val="en-US"/>
        </w:rPr>
      </w:pPr>
    </w:p>
    <w:p w:rsidR="00CD2102" w:rsidRDefault="00CD2102" w:rsidP="00CD2102">
      <w:pPr>
        <w:pStyle w:val="Nessunaspaziatura"/>
        <w:jc w:val="both"/>
        <w:rPr>
          <w:rFonts w:ascii="Arial" w:hAnsi="Arial" w:cs="Arial"/>
          <w:lang w:val="en-US"/>
        </w:rPr>
      </w:pPr>
      <w:r>
        <w:rPr>
          <w:rFonts w:ascii="Arial" w:hAnsi="Arial" w:cs="Arial"/>
          <w:lang w:val="en-US"/>
        </w:rPr>
        <w:t>2. Within the Boundaries of the Planet. From rivers to seas, from mountains to deserts.</w:t>
      </w:r>
    </w:p>
    <w:p w:rsidR="00CD2102" w:rsidRPr="007A235D" w:rsidRDefault="00CD2102" w:rsidP="00CD2102">
      <w:pPr>
        <w:pStyle w:val="Nessunaspaziatura"/>
        <w:jc w:val="both"/>
        <w:rPr>
          <w:rFonts w:ascii="Arial" w:hAnsi="Arial" w:cs="Arial"/>
        </w:rPr>
      </w:pPr>
      <w:r w:rsidRPr="007A235D">
        <w:rPr>
          <w:rFonts w:ascii="Arial" w:hAnsi="Arial" w:cs="Arial"/>
        </w:rPr>
        <w:t xml:space="preserve">Eugenio Tibaldi, </w:t>
      </w:r>
    </w:p>
    <w:p w:rsidR="00CD2102" w:rsidRPr="007A235D" w:rsidRDefault="00CD2102" w:rsidP="00CD2102">
      <w:pPr>
        <w:pStyle w:val="Nessunaspaziatura"/>
        <w:jc w:val="both"/>
        <w:rPr>
          <w:rFonts w:ascii="Arial" w:hAnsi="Arial" w:cs="Arial"/>
        </w:rPr>
      </w:pPr>
      <w:r w:rsidRPr="007A235D">
        <w:rPr>
          <w:rFonts w:ascii="Arial" w:hAnsi="Arial" w:cs="Arial"/>
        </w:rPr>
        <w:t xml:space="preserve">Rene Holm, </w:t>
      </w:r>
    </w:p>
    <w:p w:rsidR="00CD2102" w:rsidRPr="007A235D" w:rsidRDefault="00CD2102" w:rsidP="00CD2102">
      <w:pPr>
        <w:pStyle w:val="Nessunaspaziatura"/>
        <w:jc w:val="both"/>
        <w:rPr>
          <w:rFonts w:ascii="Arial" w:hAnsi="Arial" w:cs="Arial"/>
        </w:rPr>
      </w:pPr>
      <w:r w:rsidRPr="007A235D">
        <w:rPr>
          <w:rFonts w:ascii="Arial" w:hAnsi="Arial" w:cs="Arial"/>
        </w:rPr>
        <w:t xml:space="preserve">Elger Esser, </w:t>
      </w:r>
    </w:p>
    <w:p w:rsidR="00CD2102" w:rsidRPr="007A235D" w:rsidRDefault="00CD2102" w:rsidP="00CD2102">
      <w:pPr>
        <w:pStyle w:val="Nessunaspaziatura"/>
        <w:jc w:val="both"/>
        <w:rPr>
          <w:rFonts w:ascii="Arial" w:hAnsi="Arial" w:cs="Arial"/>
        </w:rPr>
      </w:pPr>
      <w:r w:rsidRPr="007A235D">
        <w:rPr>
          <w:rFonts w:ascii="Arial" w:hAnsi="Arial" w:cs="Arial"/>
        </w:rPr>
        <w:t xml:space="preserve">Sun Yuan&amp; Peng Yu-Su Xinping, </w:t>
      </w:r>
    </w:p>
    <w:p w:rsidR="00CD2102" w:rsidRPr="007A235D" w:rsidRDefault="00CD2102" w:rsidP="00CD2102">
      <w:pPr>
        <w:pStyle w:val="Nessunaspaziatura"/>
        <w:jc w:val="both"/>
        <w:rPr>
          <w:rFonts w:ascii="Arial" w:hAnsi="Arial" w:cs="Arial"/>
        </w:rPr>
      </w:pPr>
      <w:r w:rsidRPr="007A235D">
        <w:rPr>
          <w:rFonts w:ascii="Arial" w:hAnsi="Arial" w:cs="Arial"/>
        </w:rPr>
        <w:t xml:space="preserve">Zhao Bandi, </w:t>
      </w:r>
    </w:p>
    <w:p w:rsidR="00CD2102" w:rsidRPr="007A235D" w:rsidRDefault="00CD2102" w:rsidP="00CD2102">
      <w:pPr>
        <w:pStyle w:val="Nessunaspaziatura"/>
        <w:jc w:val="both"/>
        <w:rPr>
          <w:rFonts w:ascii="Arial" w:hAnsi="Arial" w:cs="Arial"/>
        </w:rPr>
      </w:pPr>
      <w:r w:rsidRPr="007A235D">
        <w:rPr>
          <w:rFonts w:ascii="Arial" w:hAnsi="Arial" w:cs="Arial"/>
        </w:rPr>
        <w:t xml:space="preserve">Zhou Chunya, </w:t>
      </w:r>
    </w:p>
    <w:p w:rsidR="00CD2102" w:rsidRPr="007A235D" w:rsidRDefault="00CD2102" w:rsidP="00CD2102">
      <w:pPr>
        <w:pStyle w:val="Nessunaspaziatura"/>
        <w:jc w:val="both"/>
        <w:rPr>
          <w:rFonts w:ascii="Arial" w:hAnsi="Arial" w:cs="Arial"/>
        </w:rPr>
      </w:pPr>
      <w:r w:rsidRPr="007A235D">
        <w:rPr>
          <w:rFonts w:ascii="Arial" w:hAnsi="Arial" w:cs="Arial"/>
        </w:rPr>
        <w:t>Lei Jianhua,</w:t>
      </w:r>
    </w:p>
    <w:p w:rsidR="00CD2102" w:rsidRPr="007A235D" w:rsidRDefault="00CD2102" w:rsidP="00CD2102">
      <w:pPr>
        <w:pStyle w:val="Nessunaspaziatura"/>
        <w:jc w:val="both"/>
        <w:rPr>
          <w:rFonts w:ascii="Arial" w:hAnsi="Arial" w:cs="Arial"/>
        </w:rPr>
      </w:pPr>
      <w:r w:rsidRPr="007A235D">
        <w:rPr>
          <w:rFonts w:ascii="Arial" w:hAnsi="Arial" w:cs="Arial"/>
        </w:rPr>
        <w:t xml:space="preserve">Xu Dawei, </w:t>
      </w:r>
    </w:p>
    <w:p w:rsidR="00CD2102" w:rsidRDefault="00CD2102" w:rsidP="00CD2102">
      <w:pPr>
        <w:pStyle w:val="Nessunaspaziatura"/>
        <w:jc w:val="both"/>
        <w:rPr>
          <w:rFonts w:ascii="Arial" w:hAnsi="Arial" w:cs="Arial"/>
          <w:lang w:val="en-US"/>
        </w:rPr>
      </w:pPr>
      <w:r>
        <w:rPr>
          <w:rFonts w:ascii="Arial" w:hAnsi="Arial" w:cs="Arial"/>
          <w:lang w:val="en-US"/>
        </w:rPr>
        <w:t>Qi Wenzhang.</w:t>
      </w:r>
    </w:p>
    <w:p w:rsidR="00CD2102" w:rsidRDefault="002759C4" w:rsidP="00CD2102">
      <w:pPr>
        <w:pStyle w:val="Nessunaspaziatura"/>
        <w:jc w:val="both"/>
        <w:rPr>
          <w:rFonts w:ascii="Arial" w:hAnsi="Arial" w:cs="Arial"/>
          <w:lang w:val="en-US"/>
        </w:rPr>
      </w:pPr>
      <w:r>
        <w:rPr>
          <w:rFonts w:ascii="Arial" w:hAnsi="Arial" w:cs="Arial"/>
          <w:lang w:val="en-US"/>
        </w:rPr>
        <w:pict>
          <v:shape id="_x0000_i1033" type="#_x0000_t75" style="width:222.95pt;height:148.35pt">
            <v:imagedata r:id="rId17" o:title="L1023414"/>
          </v:shape>
        </w:pict>
      </w:r>
    </w:p>
    <w:p w:rsidR="002759C4" w:rsidRDefault="002759C4" w:rsidP="00CD2102">
      <w:pPr>
        <w:pStyle w:val="Nessunaspaziatura"/>
        <w:jc w:val="both"/>
        <w:rPr>
          <w:rFonts w:ascii="Arial" w:hAnsi="Arial" w:cs="Arial"/>
          <w:sz w:val="16"/>
          <w:szCs w:val="16"/>
          <w:lang w:val="en-US"/>
        </w:rPr>
      </w:pPr>
      <w:r w:rsidRPr="00C83699">
        <w:rPr>
          <w:rFonts w:ascii="Arial" w:hAnsi="Arial" w:cs="Arial"/>
          <w:sz w:val="16"/>
          <w:szCs w:val="16"/>
          <w:lang w:val="en-US"/>
        </w:rPr>
        <w:t>Rainer Gross, Carlo dell'Acqua</w:t>
      </w:r>
    </w:p>
    <w:p w:rsidR="00C83699" w:rsidRPr="00C83699" w:rsidRDefault="00C83699" w:rsidP="00CD2102">
      <w:pPr>
        <w:pStyle w:val="Nessunaspaziatura"/>
        <w:jc w:val="both"/>
        <w:rPr>
          <w:rFonts w:ascii="Arial" w:hAnsi="Arial" w:cs="Arial"/>
          <w:sz w:val="16"/>
          <w:szCs w:val="16"/>
          <w:lang w:val="en-US"/>
        </w:rPr>
      </w:pPr>
    </w:p>
    <w:p w:rsidR="00CD2102" w:rsidRDefault="00CD2102" w:rsidP="00CD2102">
      <w:pPr>
        <w:pStyle w:val="Nessunaspaziatura"/>
        <w:jc w:val="both"/>
        <w:rPr>
          <w:rFonts w:ascii="Arial" w:hAnsi="Arial" w:cs="Arial"/>
          <w:lang w:val="en-US"/>
        </w:rPr>
      </w:pPr>
      <w:r>
        <w:rPr>
          <w:rFonts w:ascii="Arial" w:hAnsi="Arial" w:cs="Arial"/>
          <w:lang w:val="en-US"/>
        </w:rPr>
        <w:t>3. Beyond the Boundaries of Art. From East to West to East, from South to North to the South of the Planet.</w:t>
      </w:r>
    </w:p>
    <w:p w:rsidR="00CD2102" w:rsidRDefault="00CD2102" w:rsidP="00CD2102">
      <w:pPr>
        <w:pStyle w:val="Nessunaspaziatura"/>
        <w:jc w:val="both"/>
        <w:rPr>
          <w:rFonts w:ascii="Arial" w:hAnsi="Arial" w:cs="Arial"/>
        </w:rPr>
      </w:pPr>
      <w:r>
        <w:rPr>
          <w:rFonts w:ascii="Arial" w:hAnsi="Arial" w:cs="Arial"/>
        </w:rPr>
        <w:t xml:space="preserve">Renato Ranaldi, </w:t>
      </w:r>
    </w:p>
    <w:p w:rsidR="00CD2102" w:rsidRDefault="00CD2102" w:rsidP="00CD2102">
      <w:pPr>
        <w:pStyle w:val="Nessunaspaziatura"/>
        <w:jc w:val="both"/>
        <w:rPr>
          <w:rFonts w:ascii="Arial" w:hAnsi="Arial" w:cs="Arial"/>
        </w:rPr>
      </w:pPr>
      <w:r>
        <w:rPr>
          <w:rFonts w:ascii="Arial" w:hAnsi="Arial" w:cs="Arial"/>
        </w:rPr>
        <w:t xml:space="preserve">Stefano Pizzi, </w:t>
      </w:r>
    </w:p>
    <w:p w:rsidR="00CD2102" w:rsidRDefault="00CD2102" w:rsidP="00CD2102">
      <w:pPr>
        <w:pStyle w:val="Nessunaspaziatura"/>
        <w:jc w:val="both"/>
        <w:rPr>
          <w:rFonts w:ascii="Arial" w:hAnsi="Arial" w:cs="Arial"/>
        </w:rPr>
      </w:pPr>
      <w:r>
        <w:rPr>
          <w:rFonts w:ascii="Arial" w:hAnsi="Arial" w:cs="Arial"/>
        </w:rPr>
        <w:t xml:space="preserve">Carlo Dell'Acqua, </w:t>
      </w:r>
    </w:p>
    <w:p w:rsidR="00CD2102" w:rsidRPr="007A235D" w:rsidRDefault="00CD2102" w:rsidP="00CD2102">
      <w:pPr>
        <w:pStyle w:val="Nessunaspaziatura"/>
        <w:jc w:val="both"/>
        <w:rPr>
          <w:rFonts w:ascii="Arial" w:hAnsi="Arial" w:cs="Arial"/>
          <w:lang w:val="en-US"/>
        </w:rPr>
      </w:pPr>
      <w:r w:rsidRPr="007A235D">
        <w:rPr>
          <w:rFonts w:ascii="Arial" w:hAnsi="Arial" w:cs="Arial"/>
          <w:lang w:val="en-US"/>
        </w:rPr>
        <w:t xml:space="preserve">Zhang Wang, </w:t>
      </w:r>
    </w:p>
    <w:p w:rsidR="00CD2102" w:rsidRPr="007A235D" w:rsidRDefault="00CD2102" w:rsidP="00CD2102">
      <w:pPr>
        <w:pStyle w:val="Nessunaspaziatura"/>
        <w:jc w:val="both"/>
        <w:rPr>
          <w:rFonts w:ascii="Arial" w:hAnsi="Arial" w:cs="Arial"/>
          <w:lang w:val="en-US"/>
        </w:rPr>
      </w:pPr>
      <w:r w:rsidRPr="007A235D">
        <w:rPr>
          <w:rFonts w:ascii="Arial" w:hAnsi="Arial" w:cs="Arial"/>
          <w:lang w:val="en-US"/>
        </w:rPr>
        <w:t xml:space="preserve">Qiu Zhijie, </w:t>
      </w:r>
    </w:p>
    <w:p w:rsidR="00CD2102" w:rsidRPr="007A235D" w:rsidRDefault="00CD2102" w:rsidP="00CD2102">
      <w:pPr>
        <w:pStyle w:val="Nessunaspaziatura"/>
        <w:jc w:val="both"/>
        <w:rPr>
          <w:rFonts w:ascii="Arial" w:hAnsi="Arial" w:cs="Arial"/>
          <w:lang w:val="en-US"/>
        </w:rPr>
      </w:pPr>
      <w:r w:rsidRPr="007A235D">
        <w:rPr>
          <w:rFonts w:ascii="Arial" w:hAnsi="Arial" w:cs="Arial"/>
          <w:lang w:val="en-US"/>
        </w:rPr>
        <w:t xml:space="preserve">Luo Min, </w:t>
      </w:r>
    </w:p>
    <w:p w:rsidR="00CD2102" w:rsidRDefault="00CD2102" w:rsidP="00CD2102">
      <w:pPr>
        <w:pStyle w:val="Nessunaspaziatura"/>
        <w:jc w:val="both"/>
        <w:rPr>
          <w:rFonts w:ascii="Arial" w:hAnsi="Arial" w:cs="Arial"/>
        </w:rPr>
      </w:pPr>
      <w:r>
        <w:rPr>
          <w:rFonts w:ascii="Arial" w:hAnsi="Arial" w:cs="Arial"/>
        </w:rPr>
        <w:t xml:space="preserve">Xu Zhen, </w:t>
      </w:r>
    </w:p>
    <w:p w:rsidR="00CD2102" w:rsidRDefault="00CD2102" w:rsidP="00CD2102">
      <w:pPr>
        <w:pStyle w:val="Nessunaspaziatura"/>
        <w:jc w:val="both"/>
        <w:rPr>
          <w:rFonts w:ascii="Arial" w:hAnsi="Arial" w:cs="Arial"/>
        </w:rPr>
      </w:pPr>
      <w:r>
        <w:rPr>
          <w:rFonts w:ascii="Arial" w:hAnsi="Arial" w:cs="Arial"/>
        </w:rPr>
        <w:lastRenderedPageBreak/>
        <w:t xml:space="preserve">Li Hongbo, </w:t>
      </w:r>
    </w:p>
    <w:p w:rsidR="00CD2102" w:rsidRDefault="00CD2102" w:rsidP="00CD2102">
      <w:pPr>
        <w:pStyle w:val="Nessunaspaziatura"/>
        <w:jc w:val="both"/>
        <w:rPr>
          <w:rFonts w:ascii="Arial" w:hAnsi="Arial" w:cs="Arial"/>
        </w:rPr>
      </w:pPr>
      <w:r>
        <w:rPr>
          <w:rFonts w:ascii="Arial" w:hAnsi="Arial" w:cs="Arial"/>
        </w:rPr>
        <w:t xml:space="preserve">Xiong Tao, </w:t>
      </w:r>
    </w:p>
    <w:p w:rsidR="00CD2102" w:rsidRDefault="00CD2102" w:rsidP="00CD2102">
      <w:pPr>
        <w:pStyle w:val="Nessunaspaziatura"/>
        <w:jc w:val="both"/>
        <w:rPr>
          <w:rFonts w:ascii="Arial" w:hAnsi="Arial" w:cs="Arial"/>
          <w:lang w:val="en-US"/>
        </w:rPr>
      </w:pPr>
      <w:r w:rsidRPr="007A235D">
        <w:rPr>
          <w:rFonts w:ascii="Arial" w:hAnsi="Arial" w:cs="Arial"/>
          <w:lang w:val="en-US"/>
        </w:rPr>
        <w:t>Ge Yan.</w:t>
      </w:r>
    </w:p>
    <w:p w:rsidR="002759C4" w:rsidRDefault="002759C4" w:rsidP="00CD2102">
      <w:pPr>
        <w:pStyle w:val="Nessunaspaziatura"/>
        <w:jc w:val="both"/>
        <w:rPr>
          <w:rFonts w:ascii="Arial" w:hAnsi="Arial" w:cs="Arial"/>
          <w:lang w:val="en-US"/>
        </w:rPr>
      </w:pPr>
    </w:p>
    <w:p w:rsidR="002759C4" w:rsidRDefault="002759C4" w:rsidP="00CD2102">
      <w:pPr>
        <w:pStyle w:val="Nessunaspaziatura"/>
        <w:jc w:val="both"/>
        <w:rPr>
          <w:rFonts w:ascii="Arial" w:hAnsi="Arial" w:cs="Arial"/>
          <w:lang w:val="en-US"/>
        </w:rPr>
      </w:pPr>
    </w:p>
    <w:p w:rsidR="002759C4" w:rsidRDefault="002759C4" w:rsidP="00CD2102">
      <w:pPr>
        <w:pStyle w:val="Nessunaspaziatura"/>
        <w:jc w:val="both"/>
        <w:rPr>
          <w:rFonts w:ascii="Arial" w:hAnsi="Arial" w:cs="Arial"/>
          <w:lang w:val="en-US"/>
        </w:rPr>
      </w:pPr>
      <w:r>
        <w:rPr>
          <w:rFonts w:ascii="Arial" w:hAnsi="Arial" w:cs="Arial"/>
          <w:lang w:val="en-US"/>
        </w:rPr>
        <w:pict>
          <v:shape id="_x0000_i1031" type="#_x0000_t75" style="width:222.95pt;height:148.35pt">
            <v:imagedata r:id="rId18" o:title="L1023340"/>
          </v:shape>
        </w:pict>
      </w:r>
    </w:p>
    <w:p w:rsidR="002759C4" w:rsidRPr="00C83699" w:rsidRDefault="002759C4" w:rsidP="00CD2102">
      <w:pPr>
        <w:pStyle w:val="Nessunaspaziatura"/>
        <w:jc w:val="both"/>
        <w:rPr>
          <w:rFonts w:ascii="Arial" w:hAnsi="Arial" w:cs="Arial"/>
          <w:sz w:val="16"/>
          <w:szCs w:val="16"/>
          <w:lang w:val="en-US"/>
        </w:rPr>
      </w:pPr>
      <w:r w:rsidRPr="00C83699">
        <w:rPr>
          <w:rFonts w:ascii="Arial" w:hAnsi="Arial" w:cs="Arial"/>
          <w:sz w:val="16"/>
          <w:szCs w:val="16"/>
          <w:lang w:val="en-US"/>
        </w:rPr>
        <w:t>Manuela Sednach</w:t>
      </w:r>
    </w:p>
    <w:p w:rsidR="00CD2102" w:rsidRPr="007A235D" w:rsidRDefault="00CD2102" w:rsidP="00CD2102">
      <w:pPr>
        <w:pStyle w:val="Nessunaspaziatura"/>
        <w:jc w:val="both"/>
        <w:rPr>
          <w:rFonts w:ascii="Arial" w:hAnsi="Arial" w:cs="Arial"/>
          <w:lang w:val="en-US"/>
        </w:rPr>
      </w:pPr>
    </w:p>
    <w:p w:rsidR="00CD2102" w:rsidRDefault="00CD2102" w:rsidP="00CD2102">
      <w:pPr>
        <w:pStyle w:val="Nessunaspaziatura"/>
        <w:jc w:val="both"/>
        <w:rPr>
          <w:rFonts w:ascii="Arial" w:hAnsi="Arial" w:cs="Arial"/>
          <w:lang w:val="en-US"/>
        </w:rPr>
      </w:pPr>
      <w:r>
        <w:rPr>
          <w:rFonts w:ascii="Arial" w:hAnsi="Arial" w:cs="Arial"/>
          <w:lang w:val="en-US"/>
        </w:rPr>
        <w:t>4. Where emotions 'encroach'.</w:t>
      </w:r>
    </w:p>
    <w:p w:rsidR="00CD2102" w:rsidRDefault="00CD2102" w:rsidP="00CD2102">
      <w:pPr>
        <w:pStyle w:val="Nessunaspaziatura"/>
        <w:jc w:val="both"/>
        <w:rPr>
          <w:rFonts w:ascii="Arial" w:hAnsi="Arial" w:cs="Arial"/>
          <w:lang w:val="en-US"/>
        </w:rPr>
      </w:pPr>
      <w:r>
        <w:rPr>
          <w:rFonts w:ascii="Arial" w:hAnsi="Arial" w:cs="Arial"/>
          <w:lang w:val="en-US"/>
        </w:rPr>
        <w:t xml:space="preserve">Tarshito, </w:t>
      </w:r>
    </w:p>
    <w:p w:rsidR="00CD2102" w:rsidRDefault="00CD2102" w:rsidP="00CD2102">
      <w:pPr>
        <w:pStyle w:val="Nessunaspaziatura"/>
        <w:jc w:val="both"/>
        <w:rPr>
          <w:rFonts w:ascii="Arial" w:hAnsi="Arial" w:cs="Arial"/>
          <w:lang w:val="en-US"/>
        </w:rPr>
      </w:pPr>
      <w:r>
        <w:rPr>
          <w:rFonts w:ascii="Arial" w:hAnsi="Arial" w:cs="Arial"/>
          <w:lang w:val="en-US"/>
        </w:rPr>
        <w:t xml:space="preserve">Mads Rafte Hein, </w:t>
      </w:r>
    </w:p>
    <w:p w:rsidR="00CD2102" w:rsidRDefault="00CD2102" w:rsidP="00CD2102">
      <w:pPr>
        <w:pStyle w:val="Nessunaspaziatura"/>
        <w:jc w:val="both"/>
        <w:rPr>
          <w:rFonts w:ascii="Arial" w:hAnsi="Arial" w:cs="Arial"/>
          <w:lang w:val="en-US"/>
        </w:rPr>
      </w:pPr>
      <w:r>
        <w:rPr>
          <w:rFonts w:ascii="Arial" w:hAnsi="Arial" w:cs="Arial"/>
          <w:lang w:val="en-US"/>
        </w:rPr>
        <w:t xml:space="preserve">Ik-Joong Kang, </w:t>
      </w:r>
    </w:p>
    <w:p w:rsidR="00CD2102" w:rsidRDefault="00CD2102" w:rsidP="00CD2102">
      <w:pPr>
        <w:pStyle w:val="Nessunaspaziatura"/>
        <w:jc w:val="both"/>
        <w:rPr>
          <w:rFonts w:ascii="Arial" w:hAnsi="Arial" w:cs="Arial"/>
          <w:lang w:val="en-US"/>
        </w:rPr>
      </w:pPr>
      <w:r>
        <w:rPr>
          <w:rFonts w:ascii="Arial" w:hAnsi="Arial" w:cs="Arial"/>
          <w:lang w:val="en-US"/>
        </w:rPr>
        <w:t xml:space="preserve">Su Xinping, </w:t>
      </w:r>
    </w:p>
    <w:p w:rsidR="00CD2102" w:rsidRDefault="00CD2102" w:rsidP="00CD2102">
      <w:pPr>
        <w:pStyle w:val="Nessunaspaziatura"/>
        <w:jc w:val="both"/>
        <w:rPr>
          <w:rFonts w:ascii="Arial" w:hAnsi="Arial" w:cs="Arial"/>
          <w:lang w:val="en-US"/>
        </w:rPr>
      </w:pPr>
      <w:r>
        <w:rPr>
          <w:rFonts w:ascii="Arial" w:hAnsi="Arial" w:cs="Arial"/>
          <w:lang w:val="en-US"/>
        </w:rPr>
        <w:t xml:space="preserve">Che Jianquan, </w:t>
      </w:r>
    </w:p>
    <w:p w:rsidR="00CD2102" w:rsidRDefault="00CD2102" w:rsidP="00CD2102">
      <w:pPr>
        <w:pStyle w:val="Nessunaspaziatura"/>
        <w:jc w:val="both"/>
        <w:rPr>
          <w:rFonts w:ascii="Arial" w:hAnsi="Arial" w:cs="Arial"/>
          <w:lang w:val="en-US"/>
        </w:rPr>
      </w:pPr>
      <w:r>
        <w:rPr>
          <w:rFonts w:ascii="Arial" w:hAnsi="Arial" w:cs="Arial"/>
          <w:lang w:val="en-US"/>
        </w:rPr>
        <w:t xml:space="preserve">Yin Jiulong, </w:t>
      </w:r>
    </w:p>
    <w:p w:rsidR="00CD2102" w:rsidRDefault="00CD2102" w:rsidP="00CD2102">
      <w:pPr>
        <w:pStyle w:val="Nessunaspaziatura"/>
        <w:jc w:val="both"/>
        <w:rPr>
          <w:rFonts w:ascii="Arial" w:hAnsi="Arial" w:cs="Arial"/>
          <w:lang w:val="en-US"/>
        </w:rPr>
      </w:pPr>
      <w:r>
        <w:rPr>
          <w:rFonts w:ascii="Arial" w:hAnsi="Arial" w:cs="Arial"/>
          <w:lang w:val="en-US"/>
        </w:rPr>
        <w:t xml:space="preserve">Lin Wen, </w:t>
      </w:r>
    </w:p>
    <w:p w:rsidR="00CD2102" w:rsidRDefault="00CD2102" w:rsidP="00CD2102">
      <w:pPr>
        <w:pStyle w:val="Nessunaspaziatura"/>
        <w:jc w:val="both"/>
        <w:rPr>
          <w:rFonts w:ascii="Arial" w:hAnsi="Arial" w:cs="Arial"/>
          <w:lang w:val="en-US"/>
        </w:rPr>
      </w:pPr>
      <w:r>
        <w:rPr>
          <w:rFonts w:ascii="Arial" w:hAnsi="Arial" w:cs="Arial"/>
          <w:lang w:val="en-US"/>
        </w:rPr>
        <w:t xml:space="preserve">Meng Xiaoyang, </w:t>
      </w:r>
    </w:p>
    <w:p w:rsidR="00CD2102" w:rsidRDefault="00CD2102" w:rsidP="00CD2102">
      <w:pPr>
        <w:pStyle w:val="Nessunaspaziatura"/>
        <w:jc w:val="both"/>
        <w:rPr>
          <w:rFonts w:ascii="Arial" w:hAnsi="Arial" w:cs="Arial"/>
          <w:lang w:val="en-US"/>
        </w:rPr>
      </w:pPr>
      <w:r>
        <w:rPr>
          <w:rFonts w:ascii="Arial" w:hAnsi="Arial" w:cs="Arial"/>
          <w:lang w:val="en-US"/>
        </w:rPr>
        <w:t>Rachele Frison/Luming Zhang.</w:t>
      </w:r>
    </w:p>
    <w:p w:rsidR="00C83699" w:rsidRDefault="00C83699" w:rsidP="00CD2102">
      <w:pPr>
        <w:pStyle w:val="Nessunaspaziatura"/>
        <w:jc w:val="both"/>
        <w:rPr>
          <w:rFonts w:ascii="Arial" w:hAnsi="Arial" w:cs="Arial"/>
          <w:lang w:val="en-US"/>
        </w:rPr>
      </w:pPr>
    </w:p>
    <w:p w:rsidR="00CD2102" w:rsidRDefault="00C83699" w:rsidP="00CD2102">
      <w:pPr>
        <w:pStyle w:val="Nessunaspaziatura"/>
        <w:jc w:val="both"/>
        <w:rPr>
          <w:rFonts w:ascii="Arial" w:hAnsi="Arial" w:cs="Arial"/>
          <w:lang w:val="en-US"/>
        </w:rPr>
      </w:pPr>
      <w:r>
        <w:rPr>
          <w:rFonts w:ascii="Arial" w:hAnsi="Arial" w:cs="Arial"/>
          <w:noProof/>
          <w:lang w:eastAsia="it-IT"/>
        </w:rPr>
        <w:drawing>
          <wp:inline distT="0" distB="0" distL="0" distR="0">
            <wp:extent cx="2835275" cy="2196797"/>
            <wp:effectExtent l="19050" t="0" r="3175" b="0"/>
            <wp:docPr id="24" name="Immagine 24" descr="C:\Users\User\AppData\Local\Microsoft\Windows\INetCache\Content.Word\Stefano Pizz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User\AppData\Local\Microsoft\Windows\INetCache\Content.Word\Stefano Pizzi.jpg"/>
                    <pic:cNvPicPr>
                      <a:picLocks noChangeAspect="1" noChangeArrowheads="1"/>
                    </pic:cNvPicPr>
                  </pic:nvPicPr>
                  <pic:blipFill>
                    <a:blip r:embed="rId19" cstate="print"/>
                    <a:srcRect/>
                    <a:stretch>
                      <a:fillRect/>
                    </a:stretch>
                  </pic:blipFill>
                  <pic:spPr bwMode="auto">
                    <a:xfrm>
                      <a:off x="0" y="0"/>
                      <a:ext cx="2835275" cy="2196797"/>
                    </a:xfrm>
                    <a:prstGeom prst="rect">
                      <a:avLst/>
                    </a:prstGeom>
                    <a:noFill/>
                    <a:ln w="9525">
                      <a:noFill/>
                      <a:miter lim="800000"/>
                      <a:headEnd/>
                      <a:tailEnd/>
                    </a:ln>
                  </pic:spPr>
                </pic:pic>
              </a:graphicData>
            </a:graphic>
          </wp:inline>
        </w:drawing>
      </w:r>
    </w:p>
    <w:p w:rsidR="00C83699" w:rsidRPr="00C83699" w:rsidRDefault="00C83699" w:rsidP="00CD2102">
      <w:pPr>
        <w:pStyle w:val="Nessunaspaziatura"/>
        <w:jc w:val="both"/>
        <w:rPr>
          <w:rFonts w:ascii="Arial" w:hAnsi="Arial" w:cs="Arial"/>
          <w:sz w:val="16"/>
          <w:szCs w:val="16"/>
          <w:lang w:val="en-US"/>
        </w:rPr>
      </w:pPr>
      <w:r w:rsidRPr="00C83699">
        <w:rPr>
          <w:rFonts w:ascii="Arial" w:hAnsi="Arial" w:cs="Arial"/>
          <w:sz w:val="16"/>
          <w:szCs w:val="16"/>
          <w:lang w:val="en-US"/>
        </w:rPr>
        <w:t xml:space="preserve">Stefano Pizzi </w:t>
      </w:r>
    </w:p>
    <w:p w:rsidR="00C83699" w:rsidRDefault="00C83699" w:rsidP="00CD2102">
      <w:pPr>
        <w:pStyle w:val="Nessunaspaziatura"/>
        <w:jc w:val="both"/>
        <w:rPr>
          <w:rFonts w:ascii="Arial" w:hAnsi="Arial" w:cs="Arial"/>
          <w:lang w:val="en-US"/>
        </w:rPr>
      </w:pPr>
    </w:p>
    <w:p w:rsidR="00CD2102" w:rsidRDefault="00CD2102" w:rsidP="00CD2102">
      <w:pPr>
        <w:pStyle w:val="Nessunaspaziatura"/>
        <w:jc w:val="both"/>
        <w:rPr>
          <w:rFonts w:ascii="Arial" w:hAnsi="Arial" w:cs="Arial"/>
          <w:lang w:val="en-US"/>
        </w:rPr>
      </w:pPr>
      <w:r>
        <w:rPr>
          <w:rFonts w:ascii="Arial" w:hAnsi="Arial" w:cs="Arial"/>
          <w:lang w:val="en-US"/>
        </w:rPr>
        <w:t xml:space="preserve">5. The boundaries between Visual Grammars and Figurative Texts. </w:t>
      </w:r>
    </w:p>
    <w:p w:rsidR="00CD2102" w:rsidRDefault="00CD2102" w:rsidP="00CD2102">
      <w:pPr>
        <w:pStyle w:val="Nessunaspaziatura"/>
        <w:jc w:val="both"/>
        <w:rPr>
          <w:rFonts w:ascii="Arial" w:hAnsi="Arial" w:cs="Arial"/>
          <w:lang w:val="en-US"/>
        </w:rPr>
      </w:pPr>
      <w:r>
        <w:rPr>
          <w:rFonts w:ascii="Arial" w:hAnsi="Arial" w:cs="Arial"/>
          <w:lang w:val="en-US"/>
        </w:rPr>
        <w:t xml:space="preserve">Rainer Gross, </w:t>
      </w:r>
    </w:p>
    <w:p w:rsidR="00CD2102" w:rsidRDefault="00CD2102" w:rsidP="00CD2102">
      <w:pPr>
        <w:pStyle w:val="Nessunaspaziatura"/>
        <w:jc w:val="both"/>
        <w:rPr>
          <w:rFonts w:ascii="Arial" w:hAnsi="Arial" w:cs="Arial"/>
          <w:lang w:val="en-US"/>
        </w:rPr>
      </w:pPr>
      <w:r>
        <w:rPr>
          <w:rFonts w:ascii="Arial" w:hAnsi="Arial" w:cs="Arial"/>
          <w:lang w:val="en-US"/>
        </w:rPr>
        <w:t xml:space="preserve">Manuela Sedmach, </w:t>
      </w:r>
    </w:p>
    <w:p w:rsidR="00CD2102" w:rsidRDefault="00CD2102" w:rsidP="00CD2102">
      <w:pPr>
        <w:pStyle w:val="Nessunaspaziatura"/>
        <w:jc w:val="both"/>
        <w:rPr>
          <w:rFonts w:ascii="Arial" w:hAnsi="Arial" w:cs="Arial"/>
          <w:lang w:val="en-US"/>
        </w:rPr>
      </w:pPr>
      <w:r>
        <w:rPr>
          <w:rFonts w:ascii="Arial" w:hAnsi="Arial" w:cs="Arial"/>
          <w:lang w:val="en-US"/>
        </w:rPr>
        <w:t xml:space="preserve">Maria Wallenstal-Schoenberg, </w:t>
      </w:r>
    </w:p>
    <w:p w:rsidR="00CD2102" w:rsidRDefault="00CD2102" w:rsidP="00CD2102">
      <w:pPr>
        <w:pStyle w:val="Nessunaspaziatura"/>
        <w:jc w:val="both"/>
        <w:rPr>
          <w:rFonts w:ascii="Arial" w:hAnsi="Arial" w:cs="Arial"/>
          <w:lang w:val="en-US"/>
        </w:rPr>
      </w:pPr>
      <w:r>
        <w:rPr>
          <w:rFonts w:ascii="Arial" w:hAnsi="Arial" w:cs="Arial"/>
          <w:lang w:val="en-US"/>
        </w:rPr>
        <w:t xml:space="preserve">Xu Bing, </w:t>
      </w:r>
    </w:p>
    <w:p w:rsidR="00CD2102" w:rsidRDefault="00CD2102" w:rsidP="00CD2102">
      <w:pPr>
        <w:pStyle w:val="Nessunaspaziatura"/>
        <w:jc w:val="both"/>
        <w:rPr>
          <w:rFonts w:ascii="Arial" w:hAnsi="Arial" w:cs="Arial"/>
          <w:lang w:val="en-US"/>
        </w:rPr>
      </w:pPr>
      <w:r>
        <w:rPr>
          <w:rFonts w:ascii="Arial" w:hAnsi="Arial" w:cs="Arial"/>
          <w:lang w:val="en-US"/>
        </w:rPr>
        <w:t xml:space="preserve">Wang Ygang, </w:t>
      </w:r>
    </w:p>
    <w:p w:rsidR="00CD2102" w:rsidRDefault="00CD2102" w:rsidP="00CD2102">
      <w:pPr>
        <w:pStyle w:val="Nessunaspaziatura"/>
        <w:jc w:val="both"/>
        <w:rPr>
          <w:rFonts w:ascii="Arial" w:hAnsi="Arial" w:cs="Arial"/>
          <w:lang w:val="en-US"/>
        </w:rPr>
      </w:pPr>
      <w:r>
        <w:rPr>
          <w:rFonts w:ascii="Arial" w:hAnsi="Arial" w:cs="Arial"/>
          <w:lang w:val="en-US"/>
        </w:rPr>
        <w:t xml:space="preserve">Qin Yfeng, </w:t>
      </w:r>
    </w:p>
    <w:p w:rsidR="00CD2102" w:rsidRPr="00DB24C6" w:rsidRDefault="00CD2102" w:rsidP="00CD2102">
      <w:pPr>
        <w:pStyle w:val="Nessunaspaziatura"/>
        <w:jc w:val="both"/>
        <w:rPr>
          <w:rFonts w:ascii="Arial" w:hAnsi="Arial" w:cs="Arial"/>
          <w:lang w:val="en-US"/>
        </w:rPr>
      </w:pPr>
      <w:r w:rsidRPr="00DB24C6">
        <w:rPr>
          <w:rFonts w:ascii="Arial" w:hAnsi="Arial" w:cs="Arial"/>
          <w:lang w:val="en-US"/>
        </w:rPr>
        <w:t xml:space="preserve">Zhang Zhijiang, </w:t>
      </w:r>
    </w:p>
    <w:p w:rsidR="00CD2102" w:rsidRPr="00DB24C6" w:rsidRDefault="00CD2102" w:rsidP="00CD2102">
      <w:pPr>
        <w:pStyle w:val="Nessunaspaziatura"/>
        <w:jc w:val="both"/>
        <w:rPr>
          <w:rFonts w:ascii="Arial" w:hAnsi="Arial" w:cs="Arial"/>
          <w:lang w:val="en-US"/>
        </w:rPr>
      </w:pPr>
      <w:r w:rsidRPr="00DB24C6">
        <w:rPr>
          <w:rFonts w:ascii="Arial" w:hAnsi="Arial" w:cs="Arial"/>
          <w:lang w:val="en-US"/>
        </w:rPr>
        <w:t xml:space="preserve">Jin Yanan, </w:t>
      </w:r>
    </w:p>
    <w:p w:rsidR="00CD2102" w:rsidRDefault="00CD2102" w:rsidP="00A01B57">
      <w:pPr>
        <w:pStyle w:val="NormaleWeb"/>
        <w:rPr>
          <w:lang w:val="en-US"/>
        </w:rPr>
      </w:pPr>
    </w:p>
    <w:p w:rsidR="002759C4" w:rsidRDefault="002759C4" w:rsidP="00A01B57">
      <w:pPr>
        <w:pStyle w:val="NormaleWeb"/>
        <w:rPr>
          <w:lang w:val="en-US"/>
        </w:rPr>
      </w:pPr>
    </w:p>
    <w:p w:rsidR="002759C4" w:rsidRPr="00DB24C6" w:rsidRDefault="002759C4" w:rsidP="00A01B57">
      <w:pPr>
        <w:pStyle w:val="NormaleWeb"/>
        <w:rPr>
          <w:lang w:val="en-US"/>
        </w:rPr>
        <w:sectPr w:rsidR="002759C4" w:rsidRPr="00DB24C6" w:rsidSect="00CD2102">
          <w:type w:val="continuous"/>
          <w:pgSz w:w="11906" w:h="16838"/>
          <w:pgMar w:top="1417" w:right="1134" w:bottom="1134" w:left="1134" w:header="708" w:footer="708" w:gutter="0"/>
          <w:cols w:num="2" w:space="708"/>
          <w:docGrid w:linePitch="360"/>
        </w:sectPr>
      </w:pPr>
    </w:p>
    <w:p w:rsidR="00CD2102" w:rsidRDefault="002759C4" w:rsidP="00CD2102">
      <w:pPr>
        <w:pStyle w:val="Nessunaspaziatura"/>
        <w:jc w:val="both"/>
        <w:rPr>
          <w:rFonts w:ascii="Arial" w:hAnsi="Arial" w:cs="Arial"/>
          <w:lang w:val="en-US"/>
        </w:rPr>
      </w:pPr>
      <w:r>
        <w:rPr>
          <w:lang w:val="en-US"/>
        </w:rPr>
        <w:lastRenderedPageBreak/>
        <w:pict>
          <v:shape id="_x0000_i1030" type="#_x0000_t75" style="width:480.6pt;height:320.95pt">
            <v:imagedata r:id="rId20" o:title="L1023317"/>
          </v:shape>
        </w:pict>
      </w:r>
      <w:r w:rsidR="00CD2102" w:rsidRPr="00DB24C6">
        <w:rPr>
          <w:lang w:val="en-US"/>
        </w:rPr>
        <w:t xml:space="preserve"> </w:t>
      </w:r>
      <w:r w:rsidR="00CD2102">
        <w:rPr>
          <w:rFonts w:ascii="Arial" w:hAnsi="Arial" w:cs="Arial"/>
          <w:lang w:val="en-US"/>
        </w:rPr>
        <w:t xml:space="preserve">Wang Ygang, </w:t>
      </w:r>
    </w:p>
    <w:p w:rsidR="00D456FC" w:rsidRPr="00DB24C6" w:rsidRDefault="00D456FC" w:rsidP="00A01B57">
      <w:pPr>
        <w:pStyle w:val="NormaleWeb"/>
        <w:rPr>
          <w:lang w:val="en-US"/>
        </w:rPr>
      </w:pPr>
    </w:p>
    <w:p w:rsidR="00D456FC" w:rsidRPr="00DB24C6" w:rsidRDefault="00D456FC" w:rsidP="00A01B57">
      <w:pPr>
        <w:pStyle w:val="NormaleWeb"/>
        <w:rPr>
          <w:lang w:val="en-US"/>
        </w:rPr>
      </w:pPr>
    </w:p>
    <w:p w:rsidR="00D456FC" w:rsidRPr="00DB24C6" w:rsidRDefault="00D456FC" w:rsidP="00A01B57">
      <w:pPr>
        <w:pStyle w:val="NormaleWeb"/>
        <w:rPr>
          <w:lang w:val="en-US"/>
        </w:rPr>
      </w:pPr>
    </w:p>
    <w:p w:rsidR="00D456FC" w:rsidRPr="00DB24C6" w:rsidRDefault="00D456FC" w:rsidP="00A01B57">
      <w:pPr>
        <w:pStyle w:val="NormaleWeb"/>
        <w:rPr>
          <w:lang w:val="en-US"/>
        </w:rPr>
      </w:pPr>
    </w:p>
    <w:p w:rsidR="00D456FC" w:rsidRPr="00DB24C6" w:rsidRDefault="00D456FC" w:rsidP="00A01B57">
      <w:pPr>
        <w:pStyle w:val="NormaleWeb"/>
        <w:rPr>
          <w:lang w:val="en-US"/>
        </w:rPr>
      </w:pPr>
    </w:p>
    <w:p w:rsidR="00D456FC" w:rsidRPr="00DB24C6" w:rsidRDefault="00D456FC" w:rsidP="00A01B57">
      <w:pPr>
        <w:pStyle w:val="NormaleWeb"/>
        <w:rPr>
          <w:lang w:val="en-US"/>
        </w:rPr>
      </w:pPr>
    </w:p>
    <w:p w:rsidR="00D456FC" w:rsidRPr="00DB24C6" w:rsidRDefault="00D456FC" w:rsidP="00A01B57">
      <w:pPr>
        <w:pStyle w:val="NormaleWeb"/>
        <w:rPr>
          <w:lang w:val="en-US"/>
        </w:rPr>
      </w:pPr>
    </w:p>
    <w:p w:rsidR="00D456FC" w:rsidRPr="00DB24C6" w:rsidRDefault="00D456FC" w:rsidP="00A01B57">
      <w:pPr>
        <w:pStyle w:val="NormaleWeb"/>
        <w:rPr>
          <w:lang w:val="en-US"/>
        </w:rPr>
      </w:pPr>
    </w:p>
    <w:p w:rsidR="00D456FC" w:rsidRPr="00DB24C6" w:rsidRDefault="00D456FC" w:rsidP="00A01B57">
      <w:pPr>
        <w:pStyle w:val="NormaleWeb"/>
        <w:rPr>
          <w:lang w:val="en-US"/>
        </w:rPr>
      </w:pPr>
    </w:p>
    <w:p w:rsidR="00D456FC" w:rsidRPr="00DB24C6" w:rsidRDefault="00D456FC" w:rsidP="00A01B57">
      <w:pPr>
        <w:pStyle w:val="NormaleWeb"/>
        <w:rPr>
          <w:lang w:val="en-US"/>
        </w:rPr>
      </w:pPr>
    </w:p>
    <w:p w:rsidR="00A01B57" w:rsidRPr="00DB24C6" w:rsidRDefault="00A01B57" w:rsidP="00061F1A">
      <w:pPr>
        <w:pStyle w:val="Nessunaspaziatura"/>
        <w:jc w:val="both"/>
        <w:rPr>
          <w:rFonts w:ascii="Arial" w:hAnsi="Arial" w:cs="Arial"/>
          <w:bCs/>
          <w:lang w:val="en-US"/>
        </w:rPr>
      </w:pPr>
    </w:p>
    <w:p w:rsidR="008126D9" w:rsidRPr="00DB24C6" w:rsidRDefault="008126D9" w:rsidP="00061F1A">
      <w:pPr>
        <w:pStyle w:val="Nessunaspaziatura"/>
        <w:jc w:val="both"/>
        <w:rPr>
          <w:rFonts w:ascii="Arial" w:hAnsi="Arial" w:cs="Arial"/>
          <w:bCs/>
          <w:lang w:val="en-US"/>
        </w:rPr>
      </w:pPr>
    </w:p>
    <w:p w:rsidR="008126D9" w:rsidRPr="00D456FC" w:rsidRDefault="00CC1347" w:rsidP="00061F1A">
      <w:pPr>
        <w:pStyle w:val="Nessunaspaziatura"/>
        <w:jc w:val="both"/>
        <w:rPr>
          <w:rFonts w:ascii="Arial" w:hAnsi="Arial" w:cs="Arial"/>
          <w:b/>
          <w:bCs/>
        </w:rPr>
      </w:pPr>
      <w:r w:rsidRPr="00D456FC">
        <w:rPr>
          <w:rFonts w:ascii="Arial" w:hAnsi="Arial" w:cs="Arial"/>
          <w:b/>
          <w:bCs/>
        </w:rPr>
        <w:t>Da</w:t>
      </w:r>
      <w:r w:rsidR="008126D9" w:rsidRPr="00D456FC">
        <w:rPr>
          <w:rFonts w:ascii="Arial" w:hAnsi="Arial" w:cs="Arial"/>
          <w:b/>
          <w:bCs/>
        </w:rPr>
        <w:t>ll'ingresso all'uscita.</w:t>
      </w:r>
      <w:r w:rsidRPr="00D456FC">
        <w:rPr>
          <w:rFonts w:ascii="Arial" w:hAnsi="Arial" w:cs="Arial"/>
          <w:b/>
          <w:bCs/>
        </w:rPr>
        <w:t xml:space="preserve"> </w:t>
      </w:r>
    </w:p>
    <w:p w:rsidR="00C536BA" w:rsidRDefault="00C028DF" w:rsidP="00061F1A">
      <w:pPr>
        <w:pStyle w:val="Nessunaspaziatura"/>
        <w:jc w:val="both"/>
        <w:rPr>
          <w:rFonts w:ascii="Arial" w:hAnsi="Arial" w:cs="Arial"/>
          <w:bCs/>
        </w:rPr>
      </w:pPr>
      <w:r>
        <w:rPr>
          <w:rFonts w:ascii="Arial" w:hAnsi="Arial" w:cs="Arial"/>
          <w:bCs/>
        </w:rPr>
        <w:lastRenderedPageBreak/>
        <w:t xml:space="preserve">La Sezione si sviluppa lungo un tracciato circolare che </w:t>
      </w:r>
      <w:r w:rsidR="00CC1347">
        <w:rPr>
          <w:rFonts w:ascii="Arial" w:hAnsi="Arial" w:cs="Arial"/>
          <w:bCs/>
        </w:rPr>
        <w:t xml:space="preserve">tra due diversi accessi che alternativamente svolgono anche la funzione di uscita; per meglio comprendere il racconto dettato dalle opere  è da ritenere prioritario l'accesso collegato alla grande hall d'ingresso del Museo e posto subito alle spalle della reception del pubblico. Una porta a vetri, abbastanza stretta rispetto a ciò che potremmo immaginarci in un Museo e molto simile a quella di un normale condominio, </w:t>
      </w:r>
      <w:r w:rsidR="00C536BA">
        <w:rPr>
          <w:rFonts w:ascii="Arial" w:hAnsi="Arial" w:cs="Arial"/>
          <w:bCs/>
        </w:rPr>
        <w:t>fornisce tutte le notizie ritenute necessarie alla visita di un percorso espositivo sicuramente 'specialistico' e che necessita di competenze.</w:t>
      </w:r>
    </w:p>
    <w:p w:rsidR="00043B27" w:rsidRDefault="00C536BA" w:rsidP="00061F1A">
      <w:pPr>
        <w:pStyle w:val="Nessunaspaziatura"/>
        <w:jc w:val="both"/>
        <w:rPr>
          <w:rFonts w:ascii="Arial" w:hAnsi="Arial" w:cs="Arial"/>
          <w:bCs/>
        </w:rPr>
      </w:pPr>
      <w:r>
        <w:rPr>
          <w:rFonts w:ascii="Arial" w:hAnsi="Arial" w:cs="Arial"/>
          <w:bCs/>
        </w:rPr>
        <w:t xml:space="preserve">Insieme ad una lettura dei contenuti del tema alla presenza degli autori, si riconoscerà l'invito al pubblico, testo già riportato nell'introduzione di questo testo, a frequentare l'esposizione in base all'esperienza di accesso e frequentazione della propria abitazione privata: </w:t>
      </w:r>
      <w:r w:rsidR="00043B27">
        <w:rPr>
          <w:rFonts w:ascii="Arial" w:hAnsi="Arial" w:cs="Arial"/>
          <w:bCs/>
        </w:rPr>
        <w:t>due attaccapanni a parete, uno alto per adulti e uno basso per i bambini, sottolineano l'idea della dimensione domestica, quale snodo centrale intorno al quale ruota l'idea teorico-curatoriale della presentazione delle opere. (Se all'ingresso di casa ci si 'spoglia' del cappotto, così all'uscita il visitatore troverà nuovamente confermata la presenza iconografica dell'attaccapanni  per potersi 'rivestire' ).</w:t>
      </w:r>
    </w:p>
    <w:p w:rsidR="00831692" w:rsidRDefault="00043B27" w:rsidP="00061F1A">
      <w:pPr>
        <w:pStyle w:val="Nessunaspaziatura"/>
        <w:jc w:val="both"/>
        <w:rPr>
          <w:rFonts w:ascii="Arial" w:hAnsi="Arial" w:cs="Arial"/>
          <w:bCs/>
        </w:rPr>
      </w:pPr>
      <w:r>
        <w:rPr>
          <w:rFonts w:ascii="Arial" w:hAnsi="Arial" w:cs="Arial"/>
          <w:bCs/>
        </w:rPr>
        <w:t>Varcata la sogli di 'casa' ci troviamo di fronte ad un salone quadrilatero contrassegnato da una par</w:t>
      </w:r>
      <w:r w:rsidR="00DF4D85">
        <w:rPr>
          <w:rFonts w:ascii="Arial" w:hAnsi="Arial" w:cs="Arial"/>
          <w:bCs/>
        </w:rPr>
        <w:t>e</w:t>
      </w:r>
      <w:r>
        <w:rPr>
          <w:rFonts w:ascii="Arial" w:hAnsi="Arial" w:cs="Arial"/>
          <w:bCs/>
        </w:rPr>
        <w:t xml:space="preserve">te frontale che sale per una decina di metri </w:t>
      </w:r>
      <w:r w:rsidR="00E456DA">
        <w:rPr>
          <w:rFonts w:ascii="Arial" w:hAnsi="Arial" w:cs="Arial"/>
          <w:bCs/>
        </w:rPr>
        <w:t xml:space="preserve">interamente rivestita dalla spettacolare installazione organizzata d Wang </w:t>
      </w:r>
      <w:r w:rsidR="00E543EA">
        <w:rPr>
          <w:rFonts w:ascii="Arial" w:hAnsi="Arial" w:cs="Arial"/>
          <w:bCs/>
        </w:rPr>
        <w:t>Yigang</w:t>
      </w:r>
      <w:r w:rsidR="00E456DA">
        <w:rPr>
          <w:rFonts w:ascii="Arial" w:hAnsi="Arial" w:cs="Arial"/>
          <w:bCs/>
        </w:rPr>
        <w:t>. Se all'ingresso segnalavamo il tema della 'casa', il grande pittore di Schenjang apre al pubblico il suo immenso atelier raccogliendo e distribuendo nello spazio del Museo una catalogazione di oggetti e di strumenti di lavori, sculture casuali e quegli enormi contenitori di colore industriale</w:t>
      </w:r>
      <w:r w:rsidR="00831692">
        <w:rPr>
          <w:rFonts w:ascii="Arial" w:hAnsi="Arial" w:cs="Arial"/>
          <w:bCs/>
        </w:rPr>
        <w:t>, la collezione di scarpe intrise di colore,</w:t>
      </w:r>
      <w:r w:rsidR="00E456DA">
        <w:rPr>
          <w:rFonts w:ascii="Arial" w:hAnsi="Arial" w:cs="Arial"/>
          <w:bCs/>
        </w:rPr>
        <w:t xml:space="preserve"> che andranno a costituire la sua pittura materica. Negli anni ho frequentato per lunghi giorni la sua Casa-Museo e il grande Studio dialogando con Wang e sottolineando come l'opera che tutto racchiude fosse proprio quel luogo di creatività...ed oggi il pubblico lo troverà svelato</w:t>
      </w:r>
      <w:r w:rsidR="00831692">
        <w:rPr>
          <w:rFonts w:ascii="Arial" w:hAnsi="Arial" w:cs="Arial"/>
          <w:bCs/>
        </w:rPr>
        <w:t xml:space="preserve"> e quella dimensione privata posta sotto i suoi occhi.</w:t>
      </w:r>
    </w:p>
    <w:p w:rsidR="000C7621" w:rsidRDefault="00831692" w:rsidP="00061F1A">
      <w:pPr>
        <w:pStyle w:val="Nessunaspaziatura"/>
        <w:jc w:val="both"/>
        <w:rPr>
          <w:rFonts w:ascii="Arial" w:hAnsi="Arial" w:cs="Arial"/>
          <w:shd w:val="clear" w:color="auto" w:fill="FFFFFF"/>
        </w:rPr>
      </w:pPr>
      <w:r>
        <w:rPr>
          <w:rFonts w:ascii="Arial" w:hAnsi="Arial" w:cs="Arial"/>
          <w:bCs/>
        </w:rPr>
        <w:t>Al tema del Museo, luogo di storia e di cultura dell'arte proiettata nella dimensione internazionale, si posiziona sulla parete  di destra una filologica rivisitazione dell'opera "</w:t>
      </w:r>
      <w:r w:rsidRPr="00831692">
        <w:rPr>
          <w:rFonts w:ascii="Arial" w:hAnsi="Arial" w:cs="Arial"/>
          <w:shd w:val="clear" w:color="auto" w:fill="FFFFFF"/>
        </w:rPr>
        <w:t>La Liberté guidant le peuple</w:t>
      </w:r>
      <w:r>
        <w:rPr>
          <w:rFonts w:ascii="Arial" w:hAnsi="Arial" w:cs="Arial"/>
          <w:shd w:val="clear" w:color="auto" w:fill="FFFFFF"/>
        </w:rPr>
        <w:t>" di Eugéne Delacroix</w:t>
      </w:r>
      <w:r w:rsidR="000C7621">
        <w:rPr>
          <w:rFonts w:ascii="Arial" w:hAnsi="Arial" w:cs="Arial"/>
          <w:shd w:val="clear" w:color="auto" w:fill="FFFFFF"/>
        </w:rPr>
        <w:t xml:space="preserve"> (1798-1863)</w:t>
      </w:r>
      <w:r>
        <w:rPr>
          <w:rFonts w:ascii="Arial" w:hAnsi="Arial" w:cs="Arial"/>
          <w:shd w:val="clear" w:color="auto" w:fill="FFFFFF"/>
        </w:rPr>
        <w:t xml:space="preserve"> </w:t>
      </w:r>
      <w:r w:rsidR="000C7621">
        <w:rPr>
          <w:rFonts w:ascii="Arial" w:hAnsi="Arial" w:cs="Arial"/>
          <w:shd w:val="clear" w:color="auto" w:fill="FFFFFF"/>
        </w:rPr>
        <w:t xml:space="preserve">del 1830 ed oggi esposta al Museo del Louvre di Parigi (F); l'opera di </w:t>
      </w:r>
      <w:r w:rsidR="00C91C06">
        <w:rPr>
          <w:rFonts w:ascii="Arial" w:hAnsi="Arial" w:cs="Arial"/>
          <w:shd w:val="clear" w:color="auto" w:fill="FFFFFF"/>
        </w:rPr>
        <w:t xml:space="preserve">Su Xinping </w:t>
      </w:r>
      <w:r w:rsidR="000C7621">
        <w:rPr>
          <w:rFonts w:ascii="Arial" w:hAnsi="Arial" w:cs="Arial"/>
          <w:shd w:val="clear" w:color="auto" w:fill="FFFFFF"/>
        </w:rPr>
        <w:t xml:space="preserve">segnala come la storia dell'arte, il suo patrimonio di bellezza e di valore etico, possano significativamente attraversare i confini del tempo per appartenere alla cultura di tutti i popoli. </w:t>
      </w:r>
    </w:p>
    <w:p w:rsidR="000C7621" w:rsidRDefault="00F34898" w:rsidP="000C7621">
      <w:pPr>
        <w:pStyle w:val="NormaleWeb"/>
      </w:pPr>
      <w:r>
        <w:rPr>
          <w:noProof/>
        </w:rPr>
        <w:drawing>
          <wp:inline distT="0" distB="0" distL="0" distR="0">
            <wp:extent cx="2831242" cy="2108887"/>
            <wp:effectExtent l="19050" t="0" r="7208" b="0"/>
            <wp:docPr id="7" name="Immagine 7" descr="La libertà che guida il popolo di Delacroix: composizione, analisi e  personaggi | Studenti.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 libertà che guida il popolo di Delacroix: composizione, analisi e  personaggi | Studenti.it"/>
                    <pic:cNvPicPr>
                      <a:picLocks noChangeAspect="1" noChangeArrowheads="1"/>
                    </pic:cNvPicPr>
                  </pic:nvPicPr>
                  <pic:blipFill>
                    <a:blip r:embed="rId21"/>
                    <a:srcRect/>
                    <a:stretch>
                      <a:fillRect/>
                    </a:stretch>
                  </pic:blipFill>
                  <pic:spPr bwMode="auto">
                    <a:xfrm>
                      <a:off x="0" y="0"/>
                      <a:ext cx="2838984" cy="2114654"/>
                    </a:xfrm>
                    <a:prstGeom prst="rect">
                      <a:avLst/>
                    </a:prstGeom>
                    <a:noFill/>
                    <a:ln w="9525">
                      <a:noFill/>
                      <a:miter lim="800000"/>
                      <a:headEnd/>
                      <a:tailEnd/>
                    </a:ln>
                  </pic:spPr>
                </pic:pic>
              </a:graphicData>
            </a:graphic>
          </wp:inline>
        </w:drawing>
      </w:r>
      <w:r>
        <w:t xml:space="preserve"> </w:t>
      </w:r>
      <w:r>
        <w:rPr>
          <w:noProof/>
        </w:rPr>
        <w:drawing>
          <wp:inline distT="0" distB="0" distL="0" distR="0">
            <wp:extent cx="2652798" cy="2108887"/>
            <wp:effectExtent l="19050" t="0" r="0" b="0"/>
            <wp:docPr id="4" name="Immagine 4"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ndefined"/>
                    <pic:cNvPicPr>
                      <a:picLocks noChangeAspect="1" noChangeArrowheads="1"/>
                    </pic:cNvPicPr>
                  </pic:nvPicPr>
                  <pic:blipFill>
                    <a:blip r:embed="rId22"/>
                    <a:srcRect/>
                    <a:stretch>
                      <a:fillRect/>
                    </a:stretch>
                  </pic:blipFill>
                  <pic:spPr bwMode="auto">
                    <a:xfrm>
                      <a:off x="0" y="0"/>
                      <a:ext cx="2658236" cy="2113210"/>
                    </a:xfrm>
                    <a:prstGeom prst="rect">
                      <a:avLst/>
                    </a:prstGeom>
                    <a:noFill/>
                    <a:ln w="9525">
                      <a:noFill/>
                      <a:miter lim="800000"/>
                      <a:headEnd/>
                      <a:tailEnd/>
                    </a:ln>
                  </pic:spPr>
                </pic:pic>
              </a:graphicData>
            </a:graphic>
          </wp:inline>
        </w:drawing>
      </w:r>
    </w:p>
    <w:p w:rsidR="00F34898" w:rsidRDefault="00F34898" w:rsidP="00F34898">
      <w:pPr>
        <w:pStyle w:val="NormaleWeb"/>
      </w:pPr>
      <w:r>
        <w:rPr>
          <w:noProof/>
        </w:rPr>
        <w:lastRenderedPageBreak/>
        <w:drawing>
          <wp:inline distT="0" distB="0" distL="0" distR="0">
            <wp:extent cx="3802629" cy="2063967"/>
            <wp:effectExtent l="19050" t="0" r="7371" b="0"/>
            <wp:docPr id="10" name="Immagine 10" descr="C:\Users\User\Desktop\Biennale di Wuhan\Foto Concetta\L10233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esktop\Biennale di Wuhan\Foto Concetta\L1023344.JPG"/>
                    <pic:cNvPicPr>
                      <a:picLocks noChangeAspect="1" noChangeArrowheads="1"/>
                    </pic:cNvPicPr>
                  </pic:nvPicPr>
                  <pic:blipFill>
                    <a:blip r:embed="rId23" cstate="print"/>
                    <a:srcRect/>
                    <a:stretch>
                      <a:fillRect/>
                    </a:stretch>
                  </pic:blipFill>
                  <pic:spPr bwMode="auto">
                    <a:xfrm>
                      <a:off x="0" y="0"/>
                      <a:ext cx="3813980" cy="2070128"/>
                    </a:xfrm>
                    <a:prstGeom prst="rect">
                      <a:avLst/>
                    </a:prstGeom>
                    <a:noFill/>
                    <a:ln w="9525">
                      <a:noFill/>
                      <a:miter lim="800000"/>
                      <a:headEnd/>
                      <a:tailEnd/>
                    </a:ln>
                  </pic:spPr>
                </pic:pic>
              </a:graphicData>
            </a:graphic>
          </wp:inline>
        </w:drawing>
      </w:r>
    </w:p>
    <w:p w:rsidR="000C7621" w:rsidRDefault="000C7621" w:rsidP="00061F1A">
      <w:pPr>
        <w:pStyle w:val="Nessunaspaziatura"/>
        <w:jc w:val="both"/>
        <w:rPr>
          <w:rFonts w:ascii="Arial" w:hAnsi="Arial" w:cs="Arial"/>
          <w:shd w:val="clear" w:color="auto" w:fill="FFFFFF"/>
        </w:rPr>
      </w:pPr>
    </w:p>
    <w:p w:rsidR="00950C6D" w:rsidRDefault="00F34898" w:rsidP="00061F1A">
      <w:pPr>
        <w:pStyle w:val="Nessunaspaziatura"/>
        <w:jc w:val="both"/>
        <w:rPr>
          <w:rFonts w:ascii="Arial" w:hAnsi="Arial" w:cs="Arial"/>
          <w:shd w:val="clear" w:color="auto" w:fill="FFFFFF"/>
        </w:rPr>
      </w:pPr>
      <w:r>
        <w:rPr>
          <w:rFonts w:ascii="Arial" w:hAnsi="Arial" w:cs="Arial"/>
          <w:shd w:val="clear" w:color="auto" w:fill="FFFFFF"/>
        </w:rPr>
        <w:t>Prima di proseguire il cammino,il visitatore incontrerà sulla sua destra un vecchio tavolo da cucina ed un normale frigorifero</w:t>
      </w:r>
      <w:r w:rsidR="00C30A35">
        <w:rPr>
          <w:rFonts w:ascii="Arial" w:hAnsi="Arial" w:cs="Arial"/>
          <w:shd w:val="clear" w:color="auto" w:fill="FFFFFF"/>
        </w:rPr>
        <w:t xml:space="preserve"> attraverso il quale l'idea teorica di 'casa nel museo' risulta ulteriormente contrassegnata ed è in relazione alla dimensione dello spazio privato che trova collocazione un quadro di Stefano Pizzi dedicato al Paesaggio delle Alpi. L'artista milanese, esponente di una cultura Pop, arricchitasi attraverso contributi diversi, dall'eredità Dada al Nouveau Realisme, introduce la dimensione fisica di quei materiali - le passamanerie e le stoffe dei divani </w:t>
      </w:r>
      <w:r w:rsidR="00950C6D">
        <w:rPr>
          <w:rFonts w:ascii="Arial" w:hAnsi="Arial" w:cs="Arial"/>
          <w:shd w:val="clear" w:color="auto" w:fill="FFFFFF"/>
        </w:rPr>
        <w:t xml:space="preserve">ai tessuti a paillettes </w:t>
      </w:r>
      <w:r w:rsidR="00C30A35">
        <w:rPr>
          <w:rFonts w:ascii="Arial" w:hAnsi="Arial" w:cs="Arial"/>
          <w:shd w:val="clear" w:color="auto" w:fill="FFFFFF"/>
        </w:rPr>
        <w:t>- interpreti della cultura domestica</w:t>
      </w:r>
      <w:r w:rsidR="00950C6D">
        <w:rPr>
          <w:rFonts w:ascii="Arial" w:hAnsi="Arial" w:cs="Arial"/>
          <w:shd w:val="clear" w:color="auto" w:fill="FFFFFF"/>
        </w:rPr>
        <w:t>, sceglie, per questa esposizione, una dimensione contenuta, andando in contro corrente rispetto al gigantismo diffuso, con l'obiettivo di trattenere l'attenzione del lettore in un ambito riservato, riconducendo lo sguardo ancora alla cultura di un collezionismo privato. Con questi valori cinque quadri di Stefano Pizzi si distribuiscono lungo l'intero percorso espositivo ed in spazi in cui la fruizione risulterà più raccolta.</w:t>
      </w:r>
    </w:p>
    <w:p w:rsidR="00950C6D" w:rsidRDefault="00950C6D" w:rsidP="00061F1A">
      <w:pPr>
        <w:pStyle w:val="Nessunaspaziatura"/>
        <w:jc w:val="both"/>
        <w:rPr>
          <w:rFonts w:ascii="Arial" w:hAnsi="Arial" w:cs="Arial"/>
          <w:shd w:val="clear" w:color="auto" w:fill="FFFFFF"/>
        </w:rPr>
      </w:pPr>
      <w:r>
        <w:rPr>
          <w:rFonts w:ascii="Arial" w:hAnsi="Arial" w:cs="Arial"/>
          <w:shd w:val="clear" w:color="auto" w:fill="FFFFFF"/>
        </w:rPr>
        <w:t xml:space="preserve">Dal piccolo paesaggio </w:t>
      </w:r>
      <w:r w:rsidR="00C91C06">
        <w:rPr>
          <w:rFonts w:ascii="Arial" w:hAnsi="Arial" w:cs="Arial"/>
          <w:shd w:val="clear" w:color="auto" w:fill="FFFFFF"/>
        </w:rPr>
        <w:t xml:space="preserve">di Pizzi, </w:t>
      </w:r>
      <w:r>
        <w:rPr>
          <w:rFonts w:ascii="Arial" w:hAnsi="Arial" w:cs="Arial"/>
          <w:shd w:val="clear" w:color="auto" w:fill="FFFFFF"/>
        </w:rPr>
        <w:t xml:space="preserve">lo sguardo andrà a incontrare le grandi dimensioni di </w:t>
      </w:r>
      <w:r w:rsidR="00A01B57">
        <w:rPr>
          <w:rFonts w:ascii="Arial" w:hAnsi="Arial" w:cs="Arial"/>
          <w:shd w:val="clear" w:color="auto" w:fill="FFFFFF"/>
        </w:rPr>
        <w:t>Lei Jiahua</w:t>
      </w:r>
      <w:r w:rsidR="00C91C06">
        <w:rPr>
          <w:rFonts w:ascii="Arial" w:hAnsi="Arial" w:cs="Arial"/>
          <w:shd w:val="clear" w:color="auto" w:fill="FFFFFF"/>
        </w:rPr>
        <w:t xml:space="preserve">, colti </w:t>
      </w:r>
      <w:r w:rsidR="00A01B57">
        <w:rPr>
          <w:rFonts w:ascii="Arial" w:hAnsi="Arial" w:cs="Arial"/>
          <w:shd w:val="clear" w:color="auto" w:fill="FFFFFF"/>
        </w:rPr>
        <w:t xml:space="preserve">in un rapporto di ideale continuità e frattura tra la luce abbagliante delle campagne cinesi per </w:t>
      </w:r>
      <w:r w:rsidR="00311D01">
        <w:rPr>
          <w:rFonts w:ascii="Arial" w:hAnsi="Arial" w:cs="Arial"/>
          <w:shd w:val="clear" w:color="auto" w:fill="FFFFFF"/>
        </w:rPr>
        <w:t xml:space="preserve">poi </w:t>
      </w:r>
      <w:r w:rsidR="00A01B57">
        <w:rPr>
          <w:rFonts w:ascii="Arial" w:hAnsi="Arial" w:cs="Arial"/>
          <w:shd w:val="clear" w:color="auto" w:fill="FFFFFF"/>
        </w:rPr>
        <w:t xml:space="preserve">inoltrare lo sguardo interiore verso le visioni lunari, notturne, desertiche </w:t>
      </w:r>
      <w:r>
        <w:rPr>
          <w:rFonts w:ascii="Arial" w:hAnsi="Arial" w:cs="Arial"/>
          <w:shd w:val="clear" w:color="auto" w:fill="FFFFFF"/>
        </w:rPr>
        <w:t xml:space="preserve"> di Manuela S</w:t>
      </w:r>
      <w:r w:rsidR="00A01B57">
        <w:rPr>
          <w:rFonts w:ascii="Arial" w:hAnsi="Arial" w:cs="Arial"/>
          <w:shd w:val="clear" w:color="auto" w:fill="FFFFFF"/>
        </w:rPr>
        <w:t>edmach</w:t>
      </w:r>
      <w:r w:rsidR="00311D01">
        <w:rPr>
          <w:rFonts w:ascii="Arial" w:hAnsi="Arial" w:cs="Arial"/>
          <w:shd w:val="clear" w:color="auto" w:fill="FFFFFF"/>
        </w:rPr>
        <w:t>.</w:t>
      </w:r>
    </w:p>
    <w:p w:rsidR="00311D01" w:rsidRDefault="00311D01" w:rsidP="00061F1A">
      <w:pPr>
        <w:pStyle w:val="Nessunaspaziatura"/>
        <w:jc w:val="both"/>
        <w:rPr>
          <w:rFonts w:ascii="Arial" w:hAnsi="Arial" w:cs="Arial"/>
          <w:shd w:val="clear" w:color="auto" w:fill="FFFFFF"/>
        </w:rPr>
      </w:pPr>
      <w:r>
        <w:rPr>
          <w:rFonts w:ascii="Arial" w:hAnsi="Arial" w:cs="Arial"/>
          <w:shd w:val="clear" w:color="auto" w:fill="FFFFFF"/>
        </w:rPr>
        <w:t>.........................</w:t>
      </w:r>
    </w:p>
    <w:p w:rsidR="00311D01" w:rsidRDefault="00311D01" w:rsidP="00061F1A">
      <w:pPr>
        <w:pStyle w:val="Nessunaspaziatura"/>
        <w:jc w:val="both"/>
        <w:rPr>
          <w:rFonts w:ascii="Arial" w:hAnsi="Arial" w:cs="Arial"/>
          <w:shd w:val="clear" w:color="auto" w:fill="FFFFFF"/>
        </w:rPr>
      </w:pPr>
      <w:r>
        <w:rPr>
          <w:rFonts w:ascii="Arial" w:hAnsi="Arial" w:cs="Arial"/>
          <w:shd w:val="clear" w:color="auto" w:fill="FFFFFF"/>
        </w:rPr>
        <w:t xml:space="preserve">Il percorso in leggera salita conduce verso un fonte di vetrate che si estende per una settantina di metri andando ad illuminare tre grandi spazi espositivi posti in organica successione, secondo il principio delle stanze comunicanti del nostro ideale appartamento. </w:t>
      </w:r>
    </w:p>
    <w:p w:rsidR="00296A5C" w:rsidRDefault="00311D01" w:rsidP="00061F1A">
      <w:pPr>
        <w:pStyle w:val="Nessunaspaziatura"/>
        <w:jc w:val="both"/>
        <w:rPr>
          <w:rFonts w:ascii="Arial" w:hAnsi="Arial" w:cs="Arial"/>
          <w:shd w:val="clear" w:color="auto" w:fill="FFFFFF"/>
        </w:rPr>
      </w:pPr>
      <w:r>
        <w:rPr>
          <w:rFonts w:ascii="Arial" w:hAnsi="Arial" w:cs="Arial"/>
          <w:shd w:val="clear" w:color="auto" w:fill="FFFFFF"/>
        </w:rPr>
        <w:t>In aperta relazione tra il dentro e il fuori, ci accoglie un grande albero la cui ricca ramificazione a permesso di essere raggiunto da un centinaio di uccelli, delle più diverse specie, dimensioni e natura cromatica</w:t>
      </w:r>
      <w:r w:rsidR="00296A5C">
        <w:rPr>
          <w:rFonts w:ascii="Arial" w:hAnsi="Arial" w:cs="Arial"/>
          <w:shd w:val="clear" w:color="auto" w:fill="FFFFFF"/>
        </w:rPr>
        <w:t>, giunti in tal numero da doversi andare a raccogliere anche alla sua base. La dimensione poetica dell'installazione progettata e diretta a distanza da Eugenio Tibaldi</w:t>
      </w:r>
      <w:r>
        <w:rPr>
          <w:rFonts w:ascii="Arial" w:hAnsi="Arial" w:cs="Arial"/>
          <w:shd w:val="clear" w:color="auto" w:fill="FFFFFF"/>
        </w:rPr>
        <w:t xml:space="preserve"> </w:t>
      </w:r>
      <w:r w:rsidR="00296A5C">
        <w:rPr>
          <w:rFonts w:ascii="Arial" w:hAnsi="Arial" w:cs="Arial"/>
          <w:shd w:val="clear" w:color="auto" w:fill="FFFFFF"/>
        </w:rPr>
        <w:t xml:space="preserve"> </w:t>
      </w:r>
    </w:p>
    <w:p w:rsidR="00296A5C" w:rsidRDefault="00296A5C" w:rsidP="00061F1A">
      <w:pPr>
        <w:pStyle w:val="Nessunaspaziatura"/>
        <w:jc w:val="both"/>
        <w:rPr>
          <w:rFonts w:ascii="Arial" w:hAnsi="Arial" w:cs="Arial"/>
          <w:shd w:val="clear" w:color="auto" w:fill="FFFFFF"/>
        </w:rPr>
      </w:pPr>
      <w:r>
        <w:rPr>
          <w:rFonts w:ascii="Arial" w:hAnsi="Arial" w:cs="Arial"/>
          <w:shd w:val="clear" w:color="auto" w:fill="FFFFFF"/>
        </w:rPr>
        <w:t>vede coinvolti gli studenti universitari</w:t>
      </w:r>
    </w:p>
    <w:p w:rsidR="00761D65" w:rsidRDefault="00761D65" w:rsidP="00311D01">
      <w:pPr>
        <w:pStyle w:val="Nessunaspaziatura"/>
        <w:jc w:val="both"/>
        <w:rPr>
          <w:rFonts w:ascii="Arial" w:hAnsi="Arial" w:cs="Arial"/>
          <w:shd w:val="clear" w:color="auto" w:fill="FFFFFF"/>
        </w:rPr>
      </w:pPr>
      <w:r>
        <w:rPr>
          <w:rFonts w:ascii="Arial" w:hAnsi="Arial" w:cs="Arial"/>
          <w:shd w:val="clear" w:color="auto" w:fill="FFFFFF"/>
        </w:rPr>
        <w:t>..........................................................</w:t>
      </w:r>
    </w:p>
    <w:p w:rsidR="00343FF4" w:rsidRDefault="00296A5C" w:rsidP="00311D01">
      <w:pPr>
        <w:pStyle w:val="Nessunaspaziatura"/>
        <w:jc w:val="both"/>
        <w:rPr>
          <w:rFonts w:ascii="Arial" w:hAnsi="Arial" w:cs="Arial"/>
          <w:shd w:val="clear" w:color="auto" w:fill="FFFFFF"/>
        </w:rPr>
      </w:pPr>
      <w:r>
        <w:rPr>
          <w:rFonts w:ascii="Arial" w:hAnsi="Arial" w:cs="Arial"/>
          <w:shd w:val="clear" w:color="auto" w:fill="FFFFFF"/>
        </w:rPr>
        <w:t>Superato il grande albero abbiamo di fronte, quasi in opposizione la Natura di Xu Dawei sulla sinistra e la Città sulla destra di Zhang Zhijian</w:t>
      </w:r>
      <w:r w:rsidR="00B85314">
        <w:rPr>
          <w:rFonts w:ascii="Arial" w:hAnsi="Arial" w:cs="Arial"/>
          <w:shd w:val="clear" w:color="auto" w:fill="FFFFFF"/>
        </w:rPr>
        <w:t xml:space="preserve">; mentre il primo entra nel merito di quella che potremmo definire la 'dimensione popolare' delle realtà agricole, il secondo riconosce nella struttura stessa della materia pittorica l'insistito rigore dell'architettura; mentre il primo apre la propria pittura al confronto con l'opera di Jean-Francois Millet (1814-1875) e con il patrimonio europeo della seconda metà dell'800, il secondo si confronta ed entra a far parte della storia della pittura analitica internazionale. </w:t>
      </w:r>
    </w:p>
    <w:p w:rsidR="00343FF4" w:rsidRDefault="00343FF4" w:rsidP="00311D01">
      <w:pPr>
        <w:pStyle w:val="Nessunaspaziatura"/>
        <w:jc w:val="both"/>
        <w:rPr>
          <w:rFonts w:ascii="Arial" w:hAnsi="Arial" w:cs="Arial"/>
          <w:shd w:val="clear" w:color="auto" w:fill="FFFFFF"/>
        </w:rPr>
      </w:pPr>
      <w:r>
        <w:rPr>
          <w:noProof/>
          <w:lang w:eastAsia="it-IT"/>
        </w:rPr>
        <w:drawing>
          <wp:inline distT="0" distB="0" distL="0" distR="0">
            <wp:extent cx="1886465" cy="1410815"/>
            <wp:effectExtent l="19050" t="0" r="0" b="0"/>
            <wp:docPr id="26" name="Immagine 26" descr="Le spigolatrici (Millet)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e spigolatrici (Millet) - Wikipedia"/>
                    <pic:cNvPicPr>
                      <a:picLocks noChangeAspect="1" noChangeArrowheads="1"/>
                    </pic:cNvPicPr>
                  </pic:nvPicPr>
                  <pic:blipFill>
                    <a:blip r:embed="rId24" cstate="print"/>
                    <a:srcRect/>
                    <a:stretch>
                      <a:fillRect/>
                    </a:stretch>
                  </pic:blipFill>
                  <pic:spPr bwMode="auto">
                    <a:xfrm>
                      <a:off x="0" y="0"/>
                      <a:ext cx="1887079" cy="1411274"/>
                    </a:xfrm>
                    <a:prstGeom prst="rect">
                      <a:avLst/>
                    </a:prstGeom>
                    <a:noFill/>
                    <a:ln w="9525">
                      <a:noFill/>
                      <a:miter lim="800000"/>
                      <a:headEnd/>
                      <a:tailEnd/>
                    </a:ln>
                  </pic:spPr>
                </pic:pic>
              </a:graphicData>
            </a:graphic>
          </wp:inline>
        </w:drawing>
      </w:r>
      <w:r w:rsidR="00B85314">
        <w:rPr>
          <w:rFonts w:ascii="Arial" w:hAnsi="Arial" w:cs="Arial"/>
          <w:shd w:val="clear" w:color="auto" w:fill="FFFFFF"/>
        </w:rPr>
        <w:t xml:space="preserve"> </w:t>
      </w:r>
      <w:r>
        <w:rPr>
          <w:noProof/>
          <w:lang w:eastAsia="it-IT"/>
        </w:rPr>
        <w:drawing>
          <wp:inline distT="0" distB="0" distL="0" distR="0">
            <wp:extent cx="1910647" cy="1414874"/>
            <wp:effectExtent l="19050" t="0" r="0" b="0"/>
            <wp:docPr id="29" name="Immagine 29"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undefined"/>
                    <pic:cNvPicPr>
                      <a:picLocks noChangeAspect="1" noChangeArrowheads="1"/>
                    </pic:cNvPicPr>
                  </pic:nvPicPr>
                  <pic:blipFill>
                    <a:blip r:embed="rId25" cstate="print"/>
                    <a:srcRect/>
                    <a:stretch>
                      <a:fillRect/>
                    </a:stretch>
                  </pic:blipFill>
                  <pic:spPr bwMode="auto">
                    <a:xfrm>
                      <a:off x="0" y="0"/>
                      <a:ext cx="1912269" cy="1416075"/>
                    </a:xfrm>
                    <a:prstGeom prst="rect">
                      <a:avLst/>
                    </a:prstGeom>
                    <a:noFill/>
                    <a:ln w="9525">
                      <a:noFill/>
                      <a:miter lim="800000"/>
                      <a:headEnd/>
                      <a:tailEnd/>
                    </a:ln>
                  </pic:spPr>
                </pic:pic>
              </a:graphicData>
            </a:graphic>
          </wp:inline>
        </w:drawing>
      </w:r>
    </w:p>
    <w:p w:rsidR="00343FF4" w:rsidRDefault="00343FF4" w:rsidP="00311D01">
      <w:pPr>
        <w:pStyle w:val="Nessunaspaziatura"/>
        <w:jc w:val="both"/>
        <w:rPr>
          <w:rFonts w:ascii="Arial" w:hAnsi="Arial" w:cs="Arial"/>
          <w:sz w:val="16"/>
          <w:szCs w:val="16"/>
          <w:shd w:val="clear" w:color="auto" w:fill="FFFFFF"/>
        </w:rPr>
      </w:pPr>
      <w:r w:rsidRPr="00343FF4">
        <w:rPr>
          <w:rFonts w:ascii="Arial" w:hAnsi="Arial" w:cs="Arial"/>
          <w:sz w:val="16"/>
          <w:szCs w:val="16"/>
          <w:shd w:val="clear" w:color="auto" w:fill="FFFFFF"/>
        </w:rPr>
        <w:t xml:space="preserve">J-F Millet Le spigolatrici 1857 </w:t>
      </w:r>
    </w:p>
    <w:p w:rsidR="00343FF4" w:rsidRPr="00343FF4" w:rsidRDefault="00343FF4" w:rsidP="00311D01">
      <w:pPr>
        <w:pStyle w:val="Nessunaspaziatura"/>
        <w:jc w:val="both"/>
        <w:rPr>
          <w:rFonts w:ascii="Arial" w:hAnsi="Arial" w:cs="Arial"/>
          <w:sz w:val="16"/>
          <w:szCs w:val="16"/>
          <w:shd w:val="clear" w:color="auto" w:fill="FFFFFF"/>
        </w:rPr>
      </w:pPr>
    </w:p>
    <w:p w:rsidR="00884204" w:rsidRDefault="00761D65" w:rsidP="00311D01">
      <w:pPr>
        <w:pStyle w:val="Nessunaspaziatura"/>
        <w:jc w:val="both"/>
        <w:rPr>
          <w:rFonts w:ascii="Arial" w:hAnsi="Arial" w:cs="Arial"/>
          <w:shd w:val="clear" w:color="auto" w:fill="FFFFFF"/>
        </w:rPr>
      </w:pPr>
      <w:r>
        <w:rPr>
          <w:rFonts w:ascii="Arial" w:hAnsi="Arial" w:cs="Arial"/>
          <w:shd w:val="clear" w:color="auto" w:fill="FFFFFF"/>
        </w:rPr>
        <w:lastRenderedPageBreak/>
        <w:t xml:space="preserve">Al centro dello spazio un tappeto 'isola' la presenza di </w:t>
      </w:r>
      <w:r w:rsidR="00343FF4">
        <w:rPr>
          <w:rFonts w:ascii="Arial" w:hAnsi="Arial" w:cs="Arial"/>
          <w:shd w:val="clear" w:color="auto" w:fill="FFFFFF"/>
        </w:rPr>
        <w:t xml:space="preserve">un </w:t>
      </w:r>
      <w:r>
        <w:rPr>
          <w:rFonts w:ascii="Arial" w:hAnsi="Arial" w:cs="Arial"/>
          <w:shd w:val="clear" w:color="auto" w:fill="FFFFFF"/>
        </w:rPr>
        <w:t>divano a due posti</w:t>
      </w:r>
      <w:r w:rsidR="00343FF4">
        <w:rPr>
          <w:rFonts w:ascii="Arial" w:hAnsi="Arial" w:cs="Arial"/>
          <w:shd w:val="clear" w:color="auto" w:fill="FFFFFF"/>
        </w:rPr>
        <w:t>,</w:t>
      </w:r>
      <w:r>
        <w:rPr>
          <w:rFonts w:ascii="Arial" w:hAnsi="Arial" w:cs="Arial"/>
          <w:shd w:val="clear" w:color="auto" w:fill="FFFFFF"/>
        </w:rPr>
        <w:t xml:space="preserve"> al cui fianco pongo su un lato uno scrittoio, mentre dall'alto giunge </w:t>
      </w:r>
      <w:r w:rsidR="00343FF4">
        <w:rPr>
          <w:rFonts w:ascii="Arial" w:hAnsi="Arial" w:cs="Arial"/>
          <w:shd w:val="clear" w:color="auto" w:fill="FFFFFF"/>
        </w:rPr>
        <w:t>l</w:t>
      </w:r>
      <w:r>
        <w:rPr>
          <w:rFonts w:ascii="Arial" w:hAnsi="Arial" w:cs="Arial"/>
          <w:shd w:val="clear" w:color="auto" w:fill="FFFFFF"/>
        </w:rPr>
        <w:t xml:space="preserve">'illuminazione calda di una lampada a stilo - oggetti provenienti dalla sede storica del Museo e probabilmente ancora riferiti </w:t>
      </w:r>
      <w:r w:rsidR="003333E9">
        <w:rPr>
          <w:rFonts w:ascii="Arial" w:hAnsi="Arial" w:cs="Arial"/>
          <w:shd w:val="clear" w:color="auto" w:fill="FFFFFF"/>
        </w:rPr>
        <w:t>a</w:t>
      </w:r>
      <w:r>
        <w:rPr>
          <w:rFonts w:ascii="Arial" w:hAnsi="Arial" w:cs="Arial"/>
          <w:shd w:val="clear" w:color="auto" w:fill="FFFFFF"/>
        </w:rPr>
        <w:t>ll'</w:t>
      </w:r>
      <w:r w:rsidR="003333E9">
        <w:rPr>
          <w:rFonts w:ascii="Arial" w:hAnsi="Arial" w:cs="Arial"/>
          <w:shd w:val="clear" w:color="auto" w:fill="FFFFFF"/>
        </w:rPr>
        <w:t>elegante</w:t>
      </w:r>
      <w:r>
        <w:rPr>
          <w:rFonts w:ascii="Arial" w:hAnsi="Arial" w:cs="Arial"/>
          <w:shd w:val="clear" w:color="auto" w:fill="FFFFFF"/>
        </w:rPr>
        <w:t xml:space="preserve"> </w:t>
      </w:r>
      <w:r w:rsidR="00720DCF">
        <w:rPr>
          <w:rFonts w:ascii="Arial" w:hAnsi="Arial" w:cs="Arial"/>
          <w:shd w:val="clear" w:color="auto" w:fill="FFFFFF"/>
        </w:rPr>
        <w:t xml:space="preserve">edificio del 1930 appartenuto </w:t>
      </w:r>
      <w:r>
        <w:rPr>
          <w:rFonts w:ascii="Arial" w:hAnsi="Arial" w:cs="Arial"/>
          <w:shd w:val="clear" w:color="auto" w:fill="FFFFFF"/>
        </w:rPr>
        <w:t xml:space="preserve">la </w:t>
      </w:r>
      <w:r w:rsidR="003333E9">
        <w:rPr>
          <w:rFonts w:ascii="Arial" w:hAnsi="Arial" w:cs="Arial"/>
          <w:shd w:val="clear" w:color="auto" w:fill="FFFFFF"/>
        </w:rPr>
        <w:t>Kincheng Banking Corporation</w:t>
      </w:r>
      <w:r>
        <w:rPr>
          <w:rFonts w:ascii="Arial" w:hAnsi="Arial" w:cs="Arial"/>
          <w:shd w:val="clear" w:color="auto" w:fill="FFFFFF"/>
        </w:rPr>
        <w:t xml:space="preserve">. Ho scelto questa sosta, perché la fruizione dell'arte avvenga nelle condizioni che appartengono alle comodità </w:t>
      </w:r>
      <w:r w:rsidR="00D2501F">
        <w:rPr>
          <w:rFonts w:ascii="Arial" w:hAnsi="Arial" w:cs="Arial"/>
          <w:shd w:val="clear" w:color="auto" w:fill="FFFFFF"/>
        </w:rPr>
        <w:t xml:space="preserve">calde </w:t>
      </w:r>
      <w:r>
        <w:rPr>
          <w:rFonts w:ascii="Arial" w:hAnsi="Arial" w:cs="Arial"/>
          <w:shd w:val="clear" w:color="auto" w:fill="FFFFFF"/>
        </w:rPr>
        <w:t>della propria stessa abitazione, tra oggetti che hanno già vissuto la quotidianità della popolazione di Wuhan.</w:t>
      </w:r>
      <w:r w:rsidR="00D2501F">
        <w:rPr>
          <w:rFonts w:ascii="Arial" w:hAnsi="Arial" w:cs="Arial"/>
          <w:shd w:val="clear" w:color="auto" w:fill="FFFFFF"/>
        </w:rPr>
        <w:t xml:space="preserve">..sul fondo </w:t>
      </w:r>
      <w:r w:rsidR="00884204">
        <w:rPr>
          <w:rFonts w:ascii="Arial" w:hAnsi="Arial" w:cs="Arial"/>
          <w:shd w:val="clear" w:color="auto" w:fill="FFFFFF"/>
        </w:rPr>
        <w:t>si raccolgono</w:t>
      </w:r>
      <w:r w:rsidR="00D2501F">
        <w:rPr>
          <w:rFonts w:ascii="Arial" w:hAnsi="Arial" w:cs="Arial"/>
          <w:shd w:val="clear" w:color="auto" w:fill="FFFFFF"/>
        </w:rPr>
        <w:t xml:space="preserve"> le lingue europee</w:t>
      </w:r>
      <w:r w:rsidR="00884204">
        <w:rPr>
          <w:rFonts w:ascii="Arial" w:hAnsi="Arial" w:cs="Arial"/>
          <w:shd w:val="clear" w:color="auto" w:fill="FFFFFF"/>
        </w:rPr>
        <w:t xml:space="preserve"> del nord - dal danese allo svedese -</w:t>
      </w:r>
      <w:r w:rsidR="00D2501F">
        <w:rPr>
          <w:rFonts w:ascii="Arial" w:hAnsi="Arial" w:cs="Arial"/>
          <w:shd w:val="clear" w:color="auto" w:fill="FFFFFF"/>
        </w:rPr>
        <w:t xml:space="preserve"> </w:t>
      </w:r>
      <w:r w:rsidR="00D34BD6">
        <w:rPr>
          <w:rFonts w:ascii="Arial" w:hAnsi="Arial" w:cs="Arial"/>
          <w:shd w:val="clear" w:color="auto" w:fill="FFFFFF"/>
        </w:rPr>
        <w:t>da</w:t>
      </w:r>
      <w:r w:rsidR="00D2501F">
        <w:rPr>
          <w:rFonts w:ascii="Arial" w:hAnsi="Arial" w:cs="Arial"/>
          <w:shd w:val="clear" w:color="auto" w:fill="FFFFFF"/>
        </w:rPr>
        <w:t>i paesaggi invernali di René Holm</w:t>
      </w:r>
      <w:r w:rsidR="00D34BD6">
        <w:rPr>
          <w:rFonts w:ascii="Arial" w:hAnsi="Arial" w:cs="Arial"/>
          <w:shd w:val="clear" w:color="auto" w:fill="FFFFFF"/>
        </w:rPr>
        <w:t xml:space="preserve"> ai salotti policromi di Mads Rafte Hein, alla 'ritrattistica'  aniconica di Maria Wallenstal-Schoenberg,</w:t>
      </w:r>
      <w:r w:rsidR="00884204">
        <w:rPr>
          <w:rFonts w:ascii="Arial" w:hAnsi="Arial" w:cs="Arial"/>
          <w:shd w:val="clear" w:color="auto" w:fill="FFFFFF"/>
        </w:rPr>
        <w:t>.</w:t>
      </w:r>
      <w:r w:rsidR="00D34BD6">
        <w:rPr>
          <w:rFonts w:ascii="Arial" w:hAnsi="Arial" w:cs="Arial"/>
          <w:shd w:val="clear" w:color="auto" w:fill="FFFFFF"/>
        </w:rPr>
        <w:t xml:space="preserve"> </w:t>
      </w:r>
    </w:p>
    <w:p w:rsidR="00720DCF" w:rsidRDefault="00720DCF" w:rsidP="00311D01">
      <w:pPr>
        <w:pStyle w:val="Nessunaspaziatura"/>
        <w:jc w:val="both"/>
        <w:rPr>
          <w:rFonts w:ascii="Arial" w:hAnsi="Arial" w:cs="Arial"/>
          <w:shd w:val="clear" w:color="auto" w:fill="FFFFFF"/>
        </w:rPr>
      </w:pPr>
    </w:p>
    <w:p w:rsidR="00720DCF" w:rsidRDefault="00DB24C6" w:rsidP="00311D01">
      <w:pPr>
        <w:pStyle w:val="Nessunaspaziatura"/>
        <w:jc w:val="both"/>
        <w:rPr>
          <w:rFonts w:ascii="Arial" w:hAnsi="Arial" w:cs="Arial"/>
          <w:shd w:val="clear" w:color="auto" w:fill="FFFFFF"/>
        </w:rPr>
      </w:pPr>
      <w:r w:rsidRPr="00416DBF">
        <w:rPr>
          <w:rFonts w:ascii="Arial" w:hAnsi="Arial" w:cs="Arial"/>
          <w:shd w:val="clear" w:color="auto" w:fill="FFFFFF"/>
        </w:rPr>
        <w:pict>
          <v:shape id="_x0000_i1025" type="#_x0000_t75" style="width:201.25pt;height:152.65pt">
            <v:imagedata r:id="rId9" o:title="d1938b49bd41b335445002e501a140b"/>
          </v:shape>
        </w:pict>
      </w:r>
      <w:r w:rsidR="00720DCF">
        <w:rPr>
          <w:rFonts w:ascii="Arial" w:hAnsi="Arial" w:cs="Arial"/>
          <w:shd w:val="clear" w:color="auto" w:fill="FFFFFF"/>
        </w:rPr>
        <w:t xml:space="preserve">     </w:t>
      </w:r>
      <w:r w:rsidR="00720DCF">
        <w:rPr>
          <w:rFonts w:ascii="Arial" w:hAnsi="Arial" w:cs="Arial"/>
          <w:noProof/>
          <w:shd w:val="clear" w:color="auto" w:fill="FFFFFF"/>
          <w:lang w:eastAsia="it-IT"/>
        </w:rPr>
        <w:drawing>
          <wp:inline distT="0" distB="0" distL="0" distR="0">
            <wp:extent cx="2907665" cy="1927860"/>
            <wp:effectExtent l="19050" t="0" r="6985" b="0"/>
            <wp:docPr id="22" name="Immagine 22" descr="C:\Users\User\AppData\Local\Microsoft\Windows\INetCache\Content.Word\6d00b46450a3277f57a1a596624c75e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User\AppData\Local\Microsoft\Windows\INetCache\Content.Word\6d00b46450a3277f57a1a596624c75e34.jpg"/>
                    <pic:cNvPicPr>
                      <a:picLocks noChangeAspect="1" noChangeArrowheads="1"/>
                    </pic:cNvPicPr>
                  </pic:nvPicPr>
                  <pic:blipFill>
                    <a:blip r:embed="rId26"/>
                    <a:srcRect/>
                    <a:stretch>
                      <a:fillRect/>
                    </a:stretch>
                  </pic:blipFill>
                  <pic:spPr bwMode="auto">
                    <a:xfrm>
                      <a:off x="0" y="0"/>
                      <a:ext cx="2907665" cy="1927860"/>
                    </a:xfrm>
                    <a:prstGeom prst="rect">
                      <a:avLst/>
                    </a:prstGeom>
                    <a:noFill/>
                    <a:ln w="9525">
                      <a:noFill/>
                      <a:miter lim="800000"/>
                      <a:headEnd/>
                      <a:tailEnd/>
                    </a:ln>
                  </pic:spPr>
                </pic:pic>
              </a:graphicData>
            </a:graphic>
          </wp:inline>
        </w:drawing>
      </w:r>
    </w:p>
    <w:p w:rsidR="00720DCF" w:rsidRDefault="00720DCF" w:rsidP="00311D01">
      <w:pPr>
        <w:pStyle w:val="Nessunaspaziatura"/>
        <w:jc w:val="both"/>
        <w:rPr>
          <w:rFonts w:ascii="Arial" w:hAnsi="Arial" w:cs="Arial"/>
          <w:shd w:val="clear" w:color="auto" w:fill="FFFFFF"/>
        </w:rPr>
      </w:pPr>
    </w:p>
    <w:p w:rsidR="00720DCF" w:rsidRDefault="00DB24C6" w:rsidP="00311D01">
      <w:pPr>
        <w:pStyle w:val="Nessunaspaziatura"/>
        <w:jc w:val="both"/>
        <w:rPr>
          <w:rFonts w:ascii="Arial" w:hAnsi="Arial" w:cs="Arial"/>
          <w:shd w:val="clear" w:color="auto" w:fill="FFFFFF"/>
        </w:rPr>
      </w:pPr>
      <w:r w:rsidRPr="00416DBF">
        <w:rPr>
          <w:rFonts w:ascii="Arial" w:hAnsi="Arial" w:cs="Arial"/>
          <w:noProof/>
          <w:shd w:val="clear" w:color="auto" w:fill="FFFFFF"/>
          <w:lang w:eastAsia="it-IT"/>
        </w:rPr>
        <w:pict>
          <v:shape id="_x0000_i1026" type="#_x0000_t75" style="width:370.4pt;height:120.6pt">
            <v:imagedata r:id="rId27" o:title="6d00b46450a3277f57a1a596624c75e3"/>
          </v:shape>
        </w:pict>
      </w:r>
    </w:p>
    <w:p w:rsidR="00720DCF" w:rsidRDefault="00720DCF" w:rsidP="00311D01">
      <w:pPr>
        <w:pStyle w:val="Nessunaspaziatura"/>
        <w:jc w:val="both"/>
        <w:rPr>
          <w:rFonts w:ascii="Arial" w:hAnsi="Arial" w:cs="Arial"/>
          <w:shd w:val="clear" w:color="auto" w:fill="FFFFFF"/>
        </w:rPr>
      </w:pPr>
    </w:p>
    <w:p w:rsidR="00B85314" w:rsidRDefault="00D2501F" w:rsidP="00311D01">
      <w:pPr>
        <w:pStyle w:val="Nessunaspaziatura"/>
        <w:jc w:val="both"/>
        <w:rPr>
          <w:rFonts w:ascii="Arial" w:hAnsi="Arial" w:cs="Arial"/>
          <w:shd w:val="clear" w:color="auto" w:fill="FFFFFF"/>
        </w:rPr>
      </w:pPr>
      <w:r>
        <w:rPr>
          <w:rFonts w:ascii="Arial" w:hAnsi="Arial" w:cs="Arial"/>
          <w:shd w:val="clear" w:color="auto" w:fill="FFFFFF"/>
        </w:rPr>
        <w:t xml:space="preserve">, e tutta la dimensione quotidiana degli oggetti  'raccolti' da Maurizio Pellegrin. </w:t>
      </w:r>
    </w:p>
    <w:p w:rsidR="005043C7" w:rsidRDefault="00950C6D" w:rsidP="00311D01">
      <w:pPr>
        <w:pStyle w:val="Nessunaspaziatura"/>
        <w:jc w:val="both"/>
        <w:rPr>
          <w:rFonts w:ascii="Arial" w:hAnsi="Arial" w:cs="Arial"/>
          <w:shd w:val="clear" w:color="auto" w:fill="FFFFFF"/>
        </w:rPr>
      </w:pPr>
      <w:r>
        <w:rPr>
          <w:rFonts w:ascii="Arial" w:hAnsi="Arial" w:cs="Arial"/>
          <w:shd w:val="clear" w:color="auto" w:fill="FFFFFF"/>
        </w:rPr>
        <w:t xml:space="preserve"> </w:t>
      </w:r>
      <w:r w:rsidR="00C30A35">
        <w:rPr>
          <w:rFonts w:ascii="Arial" w:hAnsi="Arial" w:cs="Arial"/>
          <w:shd w:val="clear" w:color="auto" w:fill="FFFFFF"/>
        </w:rPr>
        <w:t xml:space="preserve">  </w:t>
      </w:r>
    </w:p>
    <w:p w:rsidR="00296A5C" w:rsidRDefault="00296A5C" w:rsidP="00311D01">
      <w:pPr>
        <w:pStyle w:val="Nessunaspaziatura"/>
        <w:jc w:val="both"/>
        <w:rPr>
          <w:rFonts w:ascii="Arial" w:hAnsi="Arial" w:cs="Arial"/>
          <w:shd w:val="clear" w:color="auto" w:fill="FFFFFF"/>
        </w:rPr>
      </w:pPr>
      <w:r>
        <w:rPr>
          <w:rFonts w:ascii="Arial" w:hAnsi="Arial" w:cs="Arial"/>
          <w:shd w:val="clear" w:color="auto" w:fill="FFFFFF"/>
        </w:rPr>
        <w:t>Maurizio Pellegrin</w:t>
      </w:r>
    </w:p>
    <w:p w:rsidR="00C9066B" w:rsidRDefault="00C9066B" w:rsidP="00311D01">
      <w:pPr>
        <w:pStyle w:val="Nessunaspaziatura"/>
        <w:jc w:val="both"/>
        <w:rPr>
          <w:rFonts w:ascii="Arial" w:hAnsi="Arial" w:cs="Arial"/>
          <w:shd w:val="clear" w:color="auto" w:fill="FFFFFF"/>
        </w:rPr>
      </w:pPr>
      <w:r>
        <w:rPr>
          <w:rFonts w:ascii="Arial" w:hAnsi="Arial" w:cs="Arial"/>
          <w:shd w:val="clear" w:color="auto" w:fill="FFFFFF"/>
        </w:rPr>
        <w:t>Renè Holm</w:t>
      </w:r>
    </w:p>
    <w:p w:rsidR="00C9066B" w:rsidRPr="00C91C06" w:rsidRDefault="00C9066B" w:rsidP="00311D01">
      <w:pPr>
        <w:pStyle w:val="Nessunaspaziatura"/>
        <w:jc w:val="both"/>
        <w:rPr>
          <w:rFonts w:ascii="Arial" w:hAnsi="Arial" w:cs="Arial"/>
          <w:shd w:val="clear" w:color="auto" w:fill="FFFFFF"/>
        </w:rPr>
      </w:pPr>
      <w:r w:rsidRPr="00C91C06">
        <w:rPr>
          <w:rFonts w:ascii="Arial" w:hAnsi="Arial" w:cs="Arial"/>
          <w:shd w:val="clear" w:color="auto" w:fill="FFFFFF"/>
        </w:rPr>
        <w:t>Maria Wallenstal-Schoenberg</w:t>
      </w:r>
    </w:p>
    <w:p w:rsidR="00C9066B" w:rsidRPr="00C91C06" w:rsidRDefault="00C9066B" w:rsidP="00311D01">
      <w:pPr>
        <w:pStyle w:val="Nessunaspaziatura"/>
        <w:jc w:val="both"/>
        <w:rPr>
          <w:rFonts w:ascii="Arial" w:hAnsi="Arial" w:cs="Arial"/>
          <w:shd w:val="clear" w:color="auto" w:fill="FFFFFF"/>
        </w:rPr>
      </w:pPr>
      <w:r w:rsidRPr="00C91C06">
        <w:rPr>
          <w:rFonts w:ascii="Arial" w:hAnsi="Arial" w:cs="Arial"/>
          <w:shd w:val="clear" w:color="auto" w:fill="FFFFFF"/>
        </w:rPr>
        <w:t>Mads Rafte Hein</w:t>
      </w:r>
    </w:p>
    <w:p w:rsidR="00C9066B" w:rsidRPr="00C91C06" w:rsidRDefault="00C9066B" w:rsidP="00311D01">
      <w:pPr>
        <w:pStyle w:val="Nessunaspaziatura"/>
        <w:jc w:val="both"/>
        <w:rPr>
          <w:rFonts w:ascii="Arial" w:hAnsi="Arial" w:cs="Arial"/>
          <w:shd w:val="clear" w:color="auto" w:fill="FFFFFF"/>
        </w:rPr>
      </w:pPr>
    </w:p>
    <w:p w:rsidR="00296A5C" w:rsidRDefault="00296A5C" w:rsidP="00311D01">
      <w:pPr>
        <w:pStyle w:val="Nessunaspaziatura"/>
        <w:jc w:val="both"/>
        <w:rPr>
          <w:rFonts w:ascii="Arial" w:hAnsi="Arial" w:cs="Arial"/>
          <w:shd w:val="clear" w:color="auto" w:fill="FFFFFF"/>
        </w:rPr>
      </w:pPr>
      <w:r>
        <w:rPr>
          <w:rFonts w:ascii="Arial" w:hAnsi="Arial" w:cs="Arial"/>
          <w:shd w:val="clear" w:color="auto" w:fill="FFFFFF"/>
        </w:rPr>
        <w:t>Concetta Modica</w:t>
      </w:r>
    </w:p>
    <w:p w:rsidR="00296A5C" w:rsidRDefault="00296A5C" w:rsidP="00311D01">
      <w:pPr>
        <w:pStyle w:val="Nessunaspaziatura"/>
        <w:jc w:val="both"/>
        <w:rPr>
          <w:rFonts w:ascii="Arial" w:hAnsi="Arial" w:cs="Arial"/>
          <w:shd w:val="clear" w:color="auto" w:fill="FFFFFF"/>
        </w:rPr>
      </w:pPr>
    </w:p>
    <w:p w:rsidR="00296A5C" w:rsidRDefault="00296A5C" w:rsidP="00311D01">
      <w:pPr>
        <w:pStyle w:val="Nessunaspaziatura"/>
        <w:jc w:val="both"/>
        <w:rPr>
          <w:rFonts w:ascii="Arial" w:hAnsi="Arial" w:cs="Arial"/>
          <w:shd w:val="clear" w:color="auto" w:fill="FFFFFF"/>
        </w:rPr>
      </w:pPr>
    </w:p>
    <w:p w:rsidR="00296A5C" w:rsidRDefault="00296A5C" w:rsidP="00311D01">
      <w:pPr>
        <w:pStyle w:val="Nessunaspaziatura"/>
        <w:jc w:val="both"/>
        <w:rPr>
          <w:rFonts w:ascii="Arial" w:hAnsi="Arial" w:cs="Arial"/>
          <w:shd w:val="clear" w:color="auto" w:fill="FFFFFF"/>
        </w:rPr>
      </w:pPr>
      <w:r>
        <w:rPr>
          <w:rFonts w:ascii="Arial" w:hAnsi="Arial" w:cs="Arial"/>
          <w:shd w:val="clear" w:color="auto" w:fill="FFFFFF"/>
        </w:rPr>
        <w:t>Giorgio Cattani</w:t>
      </w:r>
    </w:p>
    <w:p w:rsidR="00C9066B" w:rsidRPr="00D34BD6" w:rsidRDefault="00C9066B" w:rsidP="00311D01">
      <w:pPr>
        <w:pStyle w:val="Nessunaspaziatura"/>
        <w:jc w:val="both"/>
        <w:rPr>
          <w:rFonts w:ascii="Arial" w:hAnsi="Arial" w:cs="Arial"/>
          <w:shd w:val="clear" w:color="auto" w:fill="FFFFFF"/>
          <w:lang w:val="en-US"/>
        </w:rPr>
      </w:pPr>
      <w:r w:rsidRPr="00D34BD6">
        <w:rPr>
          <w:rFonts w:ascii="Arial" w:hAnsi="Arial" w:cs="Arial"/>
          <w:shd w:val="clear" w:color="auto" w:fill="FFFFFF"/>
          <w:lang w:val="en-US"/>
        </w:rPr>
        <w:t>Rainer Gross</w:t>
      </w:r>
    </w:p>
    <w:p w:rsidR="00296A5C" w:rsidRPr="00C91C06" w:rsidRDefault="00296A5C" w:rsidP="00311D01">
      <w:pPr>
        <w:pStyle w:val="Nessunaspaziatura"/>
        <w:jc w:val="both"/>
        <w:rPr>
          <w:rFonts w:ascii="Arial" w:hAnsi="Arial" w:cs="Arial"/>
          <w:shd w:val="clear" w:color="auto" w:fill="FFFFFF"/>
          <w:lang w:val="en-US"/>
        </w:rPr>
      </w:pPr>
      <w:r w:rsidRPr="00D34BD6">
        <w:rPr>
          <w:rFonts w:ascii="Arial" w:hAnsi="Arial" w:cs="Arial"/>
          <w:shd w:val="clear" w:color="auto" w:fill="FFFFFF"/>
          <w:lang w:val="en-US"/>
        </w:rPr>
        <w:t>Xu Bin</w:t>
      </w:r>
      <w:r w:rsidRPr="00C91C06">
        <w:rPr>
          <w:rFonts w:ascii="Arial" w:hAnsi="Arial" w:cs="Arial"/>
          <w:shd w:val="clear" w:color="auto" w:fill="FFFFFF"/>
          <w:lang w:val="en-US"/>
        </w:rPr>
        <w:t>g</w:t>
      </w:r>
    </w:p>
    <w:p w:rsidR="00296A5C" w:rsidRPr="00C91C06" w:rsidRDefault="00296A5C" w:rsidP="00311D01">
      <w:pPr>
        <w:pStyle w:val="Nessunaspaziatura"/>
        <w:jc w:val="both"/>
        <w:rPr>
          <w:rFonts w:ascii="Arial" w:hAnsi="Arial" w:cs="Arial"/>
          <w:shd w:val="clear" w:color="auto" w:fill="FFFFFF"/>
          <w:lang w:val="en-US"/>
        </w:rPr>
      </w:pPr>
      <w:r w:rsidRPr="00C91C06">
        <w:rPr>
          <w:rFonts w:ascii="Arial" w:hAnsi="Arial" w:cs="Arial"/>
          <w:shd w:val="clear" w:color="auto" w:fill="FFFFFF"/>
          <w:lang w:val="en-US"/>
        </w:rPr>
        <w:t>Silvio Wolf</w:t>
      </w:r>
    </w:p>
    <w:p w:rsidR="00C9066B" w:rsidRDefault="00C9066B" w:rsidP="00311D01">
      <w:pPr>
        <w:pStyle w:val="Nessunaspaziatura"/>
        <w:jc w:val="both"/>
        <w:rPr>
          <w:rFonts w:ascii="Arial" w:hAnsi="Arial" w:cs="Arial"/>
          <w:shd w:val="clear" w:color="auto" w:fill="FFFFFF"/>
        </w:rPr>
      </w:pPr>
      <w:r>
        <w:rPr>
          <w:rFonts w:ascii="Arial" w:hAnsi="Arial" w:cs="Arial"/>
          <w:shd w:val="clear" w:color="auto" w:fill="FFFFFF"/>
        </w:rPr>
        <w:t>Guo Sun</w:t>
      </w:r>
    </w:p>
    <w:p w:rsidR="00C9066B" w:rsidRDefault="00C9066B" w:rsidP="00311D01">
      <w:pPr>
        <w:pStyle w:val="Nessunaspaziatura"/>
        <w:jc w:val="both"/>
        <w:rPr>
          <w:rFonts w:ascii="Arial" w:hAnsi="Arial" w:cs="Arial"/>
          <w:shd w:val="clear" w:color="auto" w:fill="FFFFFF"/>
        </w:rPr>
      </w:pPr>
      <w:r>
        <w:rPr>
          <w:rFonts w:ascii="Arial" w:hAnsi="Arial" w:cs="Arial"/>
          <w:shd w:val="clear" w:color="auto" w:fill="FFFFFF"/>
        </w:rPr>
        <w:t>Carlo Dell'Acqua</w:t>
      </w:r>
    </w:p>
    <w:p w:rsidR="00296A5C" w:rsidRDefault="00296A5C" w:rsidP="00311D01">
      <w:pPr>
        <w:pStyle w:val="Nessunaspaziatura"/>
        <w:jc w:val="both"/>
        <w:rPr>
          <w:rFonts w:ascii="Arial" w:hAnsi="Arial" w:cs="Arial"/>
          <w:shd w:val="clear" w:color="auto" w:fill="FFFFFF"/>
        </w:rPr>
      </w:pPr>
      <w:r>
        <w:rPr>
          <w:rFonts w:ascii="Arial" w:hAnsi="Arial" w:cs="Arial"/>
          <w:shd w:val="clear" w:color="auto" w:fill="FFFFFF"/>
        </w:rPr>
        <w:t>Tarshito</w:t>
      </w:r>
    </w:p>
    <w:p w:rsidR="00C9066B" w:rsidRDefault="00C9066B" w:rsidP="00311D01">
      <w:pPr>
        <w:pStyle w:val="Nessunaspaziatura"/>
        <w:jc w:val="both"/>
        <w:rPr>
          <w:rFonts w:ascii="Arial" w:hAnsi="Arial" w:cs="Arial"/>
          <w:shd w:val="clear" w:color="auto" w:fill="FFFFFF"/>
        </w:rPr>
      </w:pPr>
    </w:p>
    <w:p w:rsidR="00296A5C" w:rsidRDefault="00296A5C" w:rsidP="00311D01">
      <w:pPr>
        <w:pStyle w:val="Nessunaspaziatura"/>
        <w:jc w:val="both"/>
        <w:rPr>
          <w:rFonts w:ascii="Arial" w:hAnsi="Arial" w:cs="Arial"/>
          <w:shd w:val="clear" w:color="auto" w:fill="FFFFFF"/>
        </w:rPr>
      </w:pPr>
      <w:r>
        <w:rPr>
          <w:rFonts w:ascii="Arial" w:hAnsi="Arial" w:cs="Arial"/>
          <w:shd w:val="clear" w:color="auto" w:fill="FFFFFF"/>
        </w:rPr>
        <w:t>Rachele Frison</w:t>
      </w:r>
    </w:p>
    <w:p w:rsidR="00296A5C" w:rsidRPr="00C91C06" w:rsidRDefault="00296A5C" w:rsidP="00311D01">
      <w:pPr>
        <w:pStyle w:val="Nessunaspaziatura"/>
        <w:jc w:val="both"/>
        <w:rPr>
          <w:rFonts w:ascii="Arial" w:hAnsi="Arial" w:cs="Arial"/>
          <w:shd w:val="clear" w:color="auto" w:fill="FFFFFF"/>
          <w:lang w:val="en-US"/>
        </w:rPr>
      </w:pPr>
      <w:r w:rsidRPr="00C91C06">
        <w:rPr>
          <w:rFonts w:ascii="Arial" w:hAnsi="Arial" w:cs="Arial"/>
          <w:shd w:val="clear" w:color="auto" w:fill="FFFFFF"/>
          <w:lang w:val="en-US"/>
        </w:rPr>
        <w:t>Luming Zhang</w:t>
      </w:r>
    </w:p>
    <w:p w:rsidR="00296A5C" w:rsidRPr="00C91C06" w:rsidRDefault="00C9066B" w:rsidP="00311D01">
      <w:pPr>
        <w:pStyle w:val="Nessunaspaziatura"/>
        <w:jc w:val="both"/>
        <w:rPr>
          <w:rFonts w:ascii="Arial" w:hAnsi="Arial" w:cs="Arial"/>
          <w:shd w:val="clear" w:color="auto" w:fill="FFFFFF"/>
          <w:lang w:val="en-US"/>
        </w:rPr>
      </w:pPr>
      <w:r w:rsidRPr="00C91C06">
        <w:rPr>
          <w:rFonts w:ascii="Arial" w:hAnsi="Arial" w:cs="Arial"/>
          <w:shd w:val="clear" w:color="auto" w:fill="FFFFFF"/>
          <w:lang w:val="en-US"/>
        </w:rPr>
        <w:t>Jing Shijian</w:t>
      </w:r>
    </w:p>
    <w:p w:rsidR="00296A5C" w:rsidRPr="00C91C06" w:rsidRDefault="00296A5C" w:rsidP="00311D01">
      <w:pPr>
        <w:pStyle w:val="Nessunaspaziatura"/>
        <w:jc w:val="both"/>
        <w:rPr>
          <w:rFonts w:ascii="Arial" w:hAnsi="Arial" w:cs="Arial"/>
          <w:shd w:val="clear" w:color="auto" w:fill="FFFFFF"/>
          <w:lang w:val="en-US"/>
        </w:rPr>
      </w:pPr>
      <w:r w:rsidRPr="00C91C06">
        <w:rPr>
          <w:rFonts w:ascii="Arial" w:hAnsi="Arial" w:cs="Arial"/>
          <w:shd w:val="clear" w:color="auto" w:fill="FFFFFF"/>
          <w:lang w:val="en-US"/>
        </w:rPr>
        <w:t>Zhan Wang</w:t>
      </w:r>
    </w:p>
    <w:p w:rsidR="00C9066B" w:rsidRPr="00C91C06" w:rsidRDefault="00C9066B" w:rsidP="00311D01">
      <w:pPr>
        <w:pStyle w:val="Nessunaspaziatura"/>
        <w:jc w:val="both"/>
        <w:rPr>
          <w:rFonts w:ascii="Arial" w:hAnsi="Arial" w:cs="Arial"/>
          <w:shd w:val="clear" w:color="auto" w:fill="FFFFFF"/>
          <w:lang w:val="en-US"/>
        </w:rPr>
      </w:pPr>
    </w:p>
    <w:p w:rsidR="00C9066B" w:rsidRPr="00C91C06" w:rsidRDefault="00C9066B" w:rsidP="00311D01">
      <w:pPr>
        <w:pStyle w:val="Nessunaspaziatura"/>
        <w:jc w:val="both"/>
        <w:rPr>
          <w:rFonts w:ascii="Arial" w:hAnsi="Arial" w:cs="Arial"/>
          <w:shd w:val="clear" w:color="auto" w:fill="FFFFFF"/>
          <w:lang w:val="en-US"/>
        </w:rPr>
      </w:pPr>
      <w:r w:rsidRPr="00C91C06">
        <w:rPr>
          <w:rFonts w:ascii="Arial" w:hAnsi="Arial" w:cs="Arial"/>
          <w:shd w:val="clear" w:color="auto" w:fill="FFFFFF"/>
          <w:lang w:val="en-US"/>
        </w:rPr>
        <w:t>Ouyang Chun</w:t>
      </w:r>
    </w:p>
    <w:p w:rsidR="00296A5C" w:rsidRPr="00C91C06" w:rsidRDefault="00296A5C" w:rsidP="00311D01">
      <w:pPr>
        <w:pStyle w:val="Nessunaspaziatura"/>
        <w:jc w:val="both"/>
        <w:rPr>
          <w:rFonts w:ascii="Arial" w:hAnsi="Arial" w:cs="Arial"/>
          <w:shd w:val="clear" w:color="auto" w:fill="FFFFFF"/>
          <w:lang w:val="en-US"/>
        </w:rPr>
      </w:pPr>
      <w:r w:rsidRPr="00C91C06">
        <w:rPr>
          <w:rFonts w:ascii="Arial" w:hAnsi="Arial" w:cs="Arial"/>
          <w:shd w:val="clear" w:color="auto" w:fill="FFFFFF"/>
          <w:lang w:val="en-US"/>
        </w:rPr>
        <w:t>Jin Yanan</w:t>
      </w:r>
    </w:p>
    <w:p w:rsidR="00C9066B" w:rsidRPr="00C91C06" w:rsidRDefault="00C9066B" w:rsidP="00311D01">
      <w:pPr>
        <w:pStyle w:val="Nessunaspaziatura"/>
        <w:jc w:val="both"/>
        <w:rPr>
          <w:rFonts w:ascii="Arial" w:hAnsi="Arial" w:cs="Arial"/>
          <w:shd w:val="clear" w:color="auto" w:fill="FFFFFF"/>
          <w:lang w:val="en-US"/>
        </w:rPr>
      </w:pPr>
    </w:p>
    <w:p w:rsidR="00C9066B" w:rsidRPr="00C91C06" w:rsidRDefault="00C9066B" w:rsidP="00311D01">
      <w:pPr>
        <w:pStyle w:val="Nessunaspaziatura"/>
        <w:jc w:val="both"/>
        <w:rPr>
          <w:rFonts w:ascii="Arial" w:hAnsi="Arial" w:cs="Arial"/>
          <w:shd w:val="clear" w:color="auto" w:fill="FFFFFF"/>
          <w:lang w:val="en-US"/>
        </w:rPr>
      </w:pPr>
      <w:r w:rsidRPr="00C91C06">
        <w:rPr>
          <w:rFonts w:ascii="Arial" w:hAnsi="Arial" w:cs="Arial"/>
          <w:shd w:val="clear" w:color="auto" w:fill="FFFFFF"/>
          <w:lang w:val="en-US"/>
        </w:rPr>
        <w:t>Angelo Barone</w:t>
      </w:r>
    </w:p>
    <w:p w:rsidR="00296A5C" w:rsidRDefault="00296A5C" w:rsidP="00311D01">
      <w:pPr>
        <w:pStyle w:val="Nessunaspaziatura"/>
        <w:jc w:val="both"/>
        <w:rPr>
          <w:rFonts w:ascii="Arial" w:hAnsi="Arial" w:cs="Arial"/>
          <w:shd w:val="clear" w:color="auto" w:fill="FFFFFF"/>
        </w:rPr>
      </w:pPr>
      <w:r>
        <w:rPr>
          <w:rFonts w:ascii="Arial" w:hAnsi="Arial" w:cs="Arial"/>
          <w:shd w:val="clear" w:color="auto" w:fill="FFFFFF"/>
        </w:rPr>
        <w:t>Alessandra Eramo</w:t>
      </w:r>
    </w:p>
    <w:p w:rsidR="00C9066B" w:rsidRDefault="00C9066B" w:rsidP="00311D01">
      <w:pPr>
        <w:pStyle w:val="Nessunaspaziatura"/>
        <w:jc w:val="both"/>
        <w:rPr>
          <w:rFonts w:ascii="Arial" w:hAnsi="Arial" w:cs="Arial"/>
          <w:shd w:val="clear" w:color="auto" w:fill="FFFFFF"/>
        </w:rPr>
      </w:pPr>
      <w:r>
        <w:rPr>
          <w:rFonts w:ascii="Arial" w:hAnsi="Arial" w:cs="Arial"/>
          <w:shd w:val="clear" w:color="auto" w:fill="FFFFFF"/>
        </w:rPr>
        <w:t>Li Baoxun</w:t>
      </w:r>
    </w:p>
    <w:p w:rsidR="00C9066B" w:rsidRDefault="00C9066B" w:rsidP="00311D01">
      <w:pPr>
        <w:pStyle w:val="Nessunaspaziatura"/>
        <w:jc w:val="both"/>
        <w:rPr>
          <w:rFonts w:ascii="Arial" w:hAnsi="Arial" w:cs="Arial"/>
          <w:bCs/>
        </w:rPr>
      </w:pPr>
    </w:p>
    <w:p w:rsidR="005043C7" w:rsidRDefault="005043C7" w:rsidP="00061F1A">
      <w:pPr>
        <w:pStyle w:val="Nessunaspaziatura"/>
        <w:jc w:val="both"/>
        <w:rPr>
          <w:rFonts w:ascii="Arial" w:hAnsi="Arial" w:cs="Arial"/>
          <w:bCs/>
        </w:rPr>
      </w:pPr>
      <w:r>
        <w:rPr>
          <w:rFonts w:ascii="Arial" w:hAnsi="Arial" w:cs="Arial"/>
          <w:bCs/>
        </w:rPr>
        <w:t>Attenzione agli eccessi e alle spettacolarizzazioni...</w:t>
      </w:r>
    </w:p>
    <w:p w:rsidR="00296A5C" w:rsidRDefault="00296A5C" w:rsidP="00061F1A">
      <w:pPr>
        <w:pStyle w:val="Nessunaspaziatura"/>
        <w:jc w:val="both"/>
        <w:rPr>
          <w:rFonts w:ascii="Arial" w:hAnsi="Arial" w:cs="Arial"/>
          <w:bCs/>
        </w:rPr>
      </w:pPr>
      <w:r>
        <w:rPr>
          <w:rFonts w:ascii="Arial" w:hAnsi="Arial" w:cs="Arial"/>
          <w:bCs/>
        </w:rPr>
        <w:t>Liu Wei</w:t>
      </w:r>
    </w:p>
    <w:p w:rsidR="00296A5C" w:rsidRDefault="00296A5C" w:rsidP="00061F1A">
      <w:pPr>
        <w:pStyle w:val="Nessunaspaziatura"/>
        <w:jc w:val="both"/>
        <w:rPr>
          <w:rFonts w:ascii="Arial" w:hAnsi="Arial" w:cs="Arial"/>
          <w:bCs/>
        </w:rPr>
      </w:pPr>
    </w:p>
    <w:p w:rsidR="00C30B66" w:rsidRDefault="00C30B66" w:rsidP="00C30B66">
      <w:pPr>
        <w:pStyle w:val="NormaleWeb"/>
      </w:pPr>
      <w:r>
        <w:rPr>
          <w:noProof/>
        </w:rPr>
        <w:drawing>
          <wp:inline distT="0" distB="0" distL="0" distR="0">
            <wp:extent cx="6407465" cy="3547452"/>
            <wp:effectExtent l="19050" t="0" r="0" b="0"/>
            <wp:docPr id="2" name="Immagine 22" descr="C:\Users\User\Desktop\DSC_7767Catta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User\Desktop\DSC_7767Cattani.jpg"/>
                    <pic:cNvPicPr>
                      <a:picLocks noChangeAspect="1" noChangeArrowheads="1"/>
                    </pic:cNvPicPr>
                  </pic:nvPicPr>
                  <pic:blipFill>
                    <a:blip r:embed="rId28" cstate="print"/>
                    <a:srcRect/>
                    <a:stretch>
                      <a:fillRect/>
                    </a:stretch>
                  </pic:blipFill>
                  <pic:spPr bwMode="auto">
                    <a:xfrm>
                      <a:off x="0" y="0"/>
                      <a:ext cx="6409384" cy="3548515"/>
                    </a:xfrm>
                    <a:prstGeom prst="rect">
                      <a:avLst/>
                    </a:prstGeom>
                    <a:noFill/>
                    <a:ln w="9525">
                      <a:noFill/>
                      <a:miter lim="800000"/>
                      <a:headEnd/>
                      <a:tailEnd/>
                    </a:ln>
                  </pic:spPr>
                </pic:pic>
              </a:graphicData>
            </a:graphic>
          </wp:inline>
        </w:drawing>
      </w:r>
    </w:p>
    <w:p w:rsidR="00296A5C" w:rsidRDefault="00296A5C" w:rsidP="00061F1A">
      <w:pPr>
        <w:pStyle w:val="Nessunaspaziatura"/>
        <w:jc w:val="both"/>
        <w:rPr>
          <w:rFonts w:ascii="Arial" w:hAnsi="Arial" w:cs="Arial"/>
          <w:bCs/>
        </w:rPr>
      </w:pPr>
    </w:p>
    <w:p w:rsidR="00296A5C" w:rsidRDefault="00296A5C" w:rsidP="00061F1A">
      <w:pPr>
        <w:pStyle w:val="Nessunaspaziatura"/>
        <w:jc w:val="both"/>
        <w:rPr>
          <w:rFonts w:ascii="Arial" w:hAnsi="Arial" w:cs="Arial"/>
          <w:bCs/>
        </w:rPr>
      </w:pPr>
    </w:p>
    <w:p w:rsidR="00061F1A" w:rsidRDefault="00061F1A" w:rsidP="00061F1A">
      <w:pPr>
        <w:pStyle w:val="Nessunaspaziatura"/>
        <w:jc w:val="both"/>
      </w:pPr>
    </w:p>
    <w:p w:rsidR="00061F1A" w:rsidRDefault="00061F1A" w:rsidP="00061F1A">
      <w:pPr>
        <w:pStyle w:val="Nessunaspaziatura"/>
        <w:jc w:val="both"/>
        <w:rPr>
          <w:rFonts w:ascii="Arial" w:hAnsi="Arial" w:cs="Arial"/>
        </w:rPr>
      </w:pPr>
      <w:r>
        <w:rPr>
          <w:rFonts w:ascii="Arial" w:hAnsi="Arial" w:cs="Arial"/>
        </w:rPr>
        <w:t>La Sezione “Intersezione dei Confini” si articola al suo interno, sia sul piano teorico che su quello espositivo, attraverso cinque sottosezioni con l’obiettivo di analizzare quelle diverse problematiche che fanno, di fronte alla Storia e nel Presente, la ricchezza e la complessità del concetto di ‘Confine</w:t>
      </w:r>
      <w:bookmarkStart w:id="0" w:name="_Hlk176096505"/>
      <w:r>
        <w:rPr>
          <w:rFonts w:ascii="Arial" w:hAnsi="Arial" w:cs="Arial"/>
        </w:rPr>
        <w:t>.</w:t>
      </w:r>
    </w:p>
    <w:p w:rsidR="00061F1A" w:rsidRDefault="00061F1A" w:rsidP="00061F1A">
      <w:pPr>
        <w:pStyle w:val="Nessunaspaziatura"/>
        <w:jc w:val="both"/>
        <w:rPr>
          <w:rFonts w:ascii="Arial" w:hAnsi="Arial" w:cs="Arial"/>
        </w:rPr>
      </w:pPr>
    </w:p>
    <w:p w:rsidR="00061F1A" w:rsidRDefault="00061F1A" w:rsidP="00061F1A">
      <w:pPr>
        <w:pStyle w:val="Nessunaspaziatura"/>
        <w:jc w:val="both"/>
        <w:rPr>
          <w:rFonts w:ascii="Arial" w:hAnsi="Arial" w:cs="Arial"/>
        </w:rPr>
      </w:pPr>
    </w:p>
    <w:p w:rsidR="00DE70F0" w:rsidRPr="00DE70F0" w:rsidRDefault="00DE70F0" w:rsidP="00DE70F0">
      <w:pPr>
        <w:pStyle w:val="NormaleWeb"/>
        <w:shd w:val="clear" w:color="auto" w:fill="FFFFFF"/>
        <w:spacing w:before="0" w:beforeAutospacing="0" w:after="0" w:afterAutospacing="0"/>
        <w:rPr>
          <w:rFonts w:ascii="Arial" w:hAnsi="Arial" w:cs="Arial"/>
          <w:color w:val="000000"/>
          <w:sz w:val="22"/>
          <w:szCs w:val="22"/>
        </w:rPr>
      </w:pPr>
      <w:r w:rsidRPr="00DE70F0">
        <w:rPr>
          <w:rFonts w:ascii="Arial" w:hAnsi="Arial" w:cs="Arial"/>
          <w:color w:val="000000"/>
          <w:sz w:val="22"/>
          <w:szCs w:val="22"/>
        </w:rPr>
        <w:t>1 Oltre i confini del tempo e della storia.</w:t>
      </w:r>
    </w:p>
    <w:p w:rsidR="00DE70F0" w:rsidRPr="00DE70F0" w:rsidRDefault="00DE70F0" w:rsidP="00DE70F0">
      <w:pPr>
        <w:pStyle w:val="NormaleWeb"/>
        <w:shd w:val="clear" w:color="auto" w:fill="FFFFFF"/>
        <w:spacing w:before="0" w:beforeAutospacing="0" w:after="0" w:afterAutospacing="0"/>
        <w:rPr>
          <w:rFonts w:ascii="Arial" w:hAnsi="Arial" w:cs="Arial"/>
          <w:color w:val="000000"/>
          <w:sz w:val="22"/>
          <w:szCs w:val="22"/>
        </w:rPr>
      </w:pPr>
      <w:r w:rsidRPr="00DE70F0">
        <w:rPr>
          <w:rFonts w:ascii="Arial" w:hAnsi="Arial" w:cs="Arial"/>
          <w:color w:val="000000"/>
          <w:sz w:val="22"/>
          <w:szCs w:val="22"/>
        </w:rPr>
        <w:t>In questa sezione gli artisti sono invitati a esplorare attraverso le loro opere la relazione con lo sviluppo del tempo personale, a connettere passato e presente e a dialogare con processi socio-storici.</w:t>
      </w:r>
    </w:p>
    <w:p w:rsidR="00DE70F0" w:rsidRPr="00DE70F0" w:rsidRDefault="00DE70F0" w:rsidP="00061F1A">
      <w:pPr>
        <w:pStyle w:val="Nessunaspaziatura"/>
        <w:jc w:val="both"/>
        <w:rPr>
          <w:rFonts w:ascii="Arial" w:hAnsi="Arial" w:cs="Arial"/>
        </w:rPr>
      </w:pPr>
    </w:p>
    <w:p w:rsidR="00061F1A" w:rsidRDefault="00061F1A" w:rsidP="00061F1A">
      <w:pPr>
        <w:pStyle w:val="Nessunaspaziatura"/>
        <w:jc w:val="both"/>
        <w:rPr>
          <w:rFonts w:ascii="Arial" w:hAnsi="Arial" w:cs="Arial"/>
          <w:lang w:val="en-US"/>
        </w:rPr>
      </w:pPr>
      <w:r>
        <w:rPr>
          <w:rFonts w:ascii="Arial" w:hAnsi="Arial" w:cs="Arial"/>
          <w:lang w:val="en-US"/>
        </w:rPr>
        <w:t>1.Beyond the Boundaries of Time and History.</w:t>
      </w:r>
    </w:p>
    <w:bookmarkEnd w:id="0"/>
    <w:p w:rsidR="00061F1A" w:rsidRPr="00123B27" w:rsidRDefault="00061F1A" w:rsidP="00061F1A">
      <w:pPr>
        <w:pStyle w:val="Nessunaspaziatura"/>
        <w:jc w:val="both"/>
        <w:rPr>
          <w:rFonts w:ascii="Arial" w:hAnsi="Arial" w:cs="Arial"/>
        </w:rPr>
      </w:pPr>
      <w:r w:rsidRPr="00123B27">
        <w:rPr>
          <w:rFonts w:ascii="Arial" w:hAnsi="Arial" w:cs="Arial"/>
        </w:rPr>
        <w:t xml:space="preserve">Giorgio Cattani, </w:t>
      </w:r>
    </w:p>
    <w:p w:rsidR="00061F1A" w:rsidRPr="00123B27" w:rsidRDefault="00061F1A" w:rsidP="00061F1A">
      <w:pPr>
        <w:pStyle w:val="Nessunaspaziatura"/>
        <w:jc w:val="both"/>
        <w:rPr>
          <w:rFonts w:ascii="Arial" w:hAnsi="Arial" w:cs="Arial"/>
        </w:rPr>
      </w:pPr>
      <w:r w:rsidRPr="00123B27">
        <w:rPr>
          <w:rFonts w:ascii="Arial" w:hAnsi="Arial" w:cs="Arial"/>
        </w:rPr>
        <w:t xml:space="preserve">Silvio Wolf, </w:t>
      </w:r>
    </w:p>
    <w:p w:rsidR="00061F1A" w:rsidRPr="00123B27" w:rsidRDefault="00061F1A" w:rsidP="00061F1A">
      <w:pPr>
        <w:pStyle w:val="Nessunaspaziatura"/>
        <w:jc w:val="both"/>
        <w:rPr>
          <w:rFonts w:ascii="Arial" w:hAnsi="Arial" w:cs="Arial"/>
        </w:rPr>
      </w:pPr>
      <w:r w:rsidRPr="00123B27">
        <w:rPr>
          <w:rFonts w:ascii="Arial" w:hAnsi="Arial" w:cs="Arial"/>
        </w:rPr>
        <w:t xml:space="preserve"> Maurizio Pellegrin, </w:t>
      </w:r>
    </w:p>
    <w:p w:rsidR="00061F1A" w:rsidRDefault="00061F1A" w:rsidP="00061F1A">
      <w:pPr>
        <w:pStyle w:val="Nessunaspaziatura"/>
        <w:jc w:val="both"/>
        <w:rPr>
          <w:rFonts w:ascii="Arial" w:hAnsi="Arial" w:cs="Arial"/>
          <w:lang w:val="en-US"/>
        </w:rPr>
      </w:pPr>
      <w:r>
        <w:rPr>
          <w:rFonts w:ascii="Arial" w:hAnsi="Arial" w:cs="Arial"/>
          <w:lang w:val="en-US"/>
        </w:rPr>
        <w:t xml:space="preserve">Jing Shijian, </w:t>
      </w:r>
    </w:p>
    <w:p w:rsidR="00061F1A" w:rsidRDefault="00061F1A" w:rsidP="00061F1A">
      <w:pPr>
        <w:pStyle w:val="Nessunaspaziatura"/>
        <w:jc w:val="both"/>
        <w:rPr>
          <w:rFonts w:ascii="Arial" w:hAnsi="Arial" w:cs="Arial"/>
          <w:lang w:val="en-US"/>
        </w:rPr>
      </w:pPr>
      <w:r>
        <w:rPr>
          <w:rFonts w:ascii="Arial" w:hAnsi="Arial" w:cs="Arial"/>
          <w:lang w:val="en-US"/>
        </w:rPr>
        <w:t xml:space="preserve">Zhuanghui, </w:t>
      </w:r>
    </w:p>
    <w:p w:rsidR="00061F1A" w:rsidRDefault="00061F1A" w:rsidP="00061F1A">
      <w:pPr>
        <w:pStyle w:val="Nessunaspaziatura"/>
        <w:jc w:val="both"/>
        <w:rPr>
          <w:rFonts w:ascii="Arial" w:hAnsi="Arial" w:cs="Arial"/>
          <w:lang w:val="en-US"/>
        </w:rPr>
      </w:pPr>
      <w:r>
        <w:rPr>
          <w:rFonts w:ascii="Arial" w:hAnsi="Arial" w:cs="Arial"/>
          <w:lang w:val="en-US"/>
        </w:rPr>
        <w:t xml:space="preserve">Wang Gongxin, </w:t>
      </w:r>
    </w:p>
    <w:p w:rsidR="00061F1A" w:rsidRDefault="00061F1A" w:rsidP="00061F1A">
      <w:pPr>
        <w:pStyle w:val="Nessunaspaziatura"/>
        <w:jc w:val="both"/>
        <w:rPr>
          <w:rFonts w:ascii="Arial" w:hAnsi="Arial" w:cs="Arial"/>
          <w:lang w:val="en-US"/>
        </w:rPr>
      </w:pPr>
      <w:r>
        <w:rPr>
          <w:rFonts w:ascii="Arial" w:hAnsi="Arial" w:cs="Arial"/>
          <w:lang w:val="en-US"/>
        </w:rPr>
        <w:lastRenderedPageBreak/>
        <w:t xml:space="preserve">Sun Yuan &amp; Peng Yu -Su Xinping, </w:t>
      </w:r>
    </w:p>
    <w:p w:rsidR="00061F1A" w:rsidRDefault="00061F1A" w:rsidP="00061F1A">
      <w:pPr>
        <w:pStyle w:val="Nessunaspaziatura"/>
        <w:jc w:val="both"/>
        <w:rPr>
          <w:rFonts w:ascii="Arial" w:hAnsi="Arial" w:cs="Arial"/>
          <w:lang w:val="en-US"/>
        </w:rPr>
      </w:pPr>
      <w:r>
        <w:rPr>
          <w:rFonts w:ascii="Arial" w:hAnsi="Arial" w:cs="Arial"/>
          <w:lang w:val="en-US"/>
        </w:rPr>
        <w:t xml:space="preserve">Tian Xiaolei, </w:t>
      </w:r>
    </w:p>
    <w:p w:rsidR="00061F1A" w:rsidRDefault="00061F1A" w:rsidP="00061F1A">
      <w:pPr>
        <w:pStyle w:val="Nessunaspaziatura"/>
        <w:jc w:val="both"/>
        <w:rPr>
          <w:rFonts w:ascii="Arial" w:hAnsi="Arial" w:cs="Arial"/>
          <w:lang w:val="en-US"/>
        </w:rPr>
      </w:pPr>
      <w:r>
        <w:rPr>
          <w:rFonts w:ascii="Arial" w:hAnsi="Arial" w:cs="Arial"/>
          <w:lang w:val="en-US"/>
        </w:rPr>
        <w:t xml:space="preserve">He An, </w:t>
      </w:r>
    </w:p>
    <w:p w:rsidR="00061F1A" w:rsidRPr="006B3DD1" w:rsidRDefault="00061F1A" w:rsidP="00061F1A">
      <w:pPr>
        <w:pStyle w:val="Nessunaspaziatura"/>
        <w:jc w:val="both"/>
        <w:rPr>
          <w:rFonts w:ascii="Arial" w:hAnsi="Arial" w:cs="Arial"/>
        </w:rPr>
      </w:pPr>
      <w:r w:rsidRPr="006B3DD1">
        <w:rPr>
          <w:rFonts w:ascii="Arial" w:hAnsi="Arial" w:cs="Arial"/>
        </w:rPr>
        <w:t>Pu Yingwei.</w:t>
      </w:r>
    </w:p>
    <w:p w:rsidR="00061F1A" w:rsidRPr="006B3DD1" w:rsidRDefault="00061F1A" w:rsidP="00061F1A">
      <w:pPr>
        <w:pStyle w:val="Nessunaspaziatura"/>
        <w:jc w:val="both"/>
        <w:rPr>
          <w:rFonts w:ascii="Arial" w:hAnsi="Arial" w:cs="Arial"/>
        </w:rPr>
      </w:pPr>
    </w:p>
    <w:p w:rsidR="00DE70F0" w:rsidRPr="00DE70F0" w:rsidRDefault="00DE70F0" w:rsidP="00DE70F0">
      <w:pPr>
        <w:pStyle w:val="NormaleWeb"/>
        <w:shd w:val="clear" w:color="auto" w:fill="FFFFFF"/>
        <w:spacing w:before="0" w:beforeAutospacing="0" w:after="0" w:afterAutospacing="0"/>
        <w:rPr>
          <w:rFonts w:ascii="Arial" w:hAnsi="Arial" w:cs="Arial"/>
          <w:color w:val="000000"/>
          <w:sz w:val="22"/>
          <w:szCs w:val="22"/>
        </w:rPr>
      </w:pPr>
      <w:r w:rsidRPr="00DE70F0">
        <w:rPr>
          <w:rFonts w:ascii="Arial" w:hAnsi="Arial" w:cs="Arial"/>
          <w:color w:val="000000"/>
          <w:sz w:val="22"/>
          <w:szCs w:val="22"/>
        </w:rPr>
        <w:t>2. Entro i confini della Terra: dai fiumi agli oceani, dalle montagne ai deserti.</w:t>
      </w:r>
    </w:p>
    <w:p w:rsidR="00DE70F0" w:rsidRPr="00DE70F0" w:rsidRDefault="00DE70F0" w:rsidP="00DE70F0">
      <w:pPr>
        <w:pStyle w:val="NormaleWeb"/>
        <w:shd w:val="clear" w:color="auto" w:fill="FFFFFF"/>
        <w:spacing w:before="0" w:beforeAutospacing="0" w:after="0" w:afterAutospacing="0"/>
        <w:rPr>
          <w:rFonts w:ascii="Arial" w:hAnsi="Arial" w:cs="Arial"/>
          <w:color w:val="000000"/>
          <w:sz w:val="22"/>
          <w:szCs w:val="22"/>
        </w:rPr>
      </w:pPr>
      <w:r w:rsidRPr="00DE70F0">
        <w:rPr>
          <w:rFonts w:ascii="Arial" w:hAnsi="Arial" w:cs="Arial"/>
          <w:color w:val="000000"/>
          <w:sz w:val="22"/>
          <w:szCs w:val="22"/>
        </w:rPr>
        <w:t>In questa parte proviamo a raccontare i cambiamenti geografici dell'ambiente mostrando immagini che scorrono davanti ai nostri occhi come un fiume. Dipinti, fotografie, video e opere scultoree consentiranno agli spettatori di sperimentare profondamente questa nuova geografia ambientale, entrare in risonanza con essa e interagire con essa attraverso un processo di accumulazione di immagini.</w:t>
      </w:r>
    </w:p>
    <w:p w:rsidR="00DE70F0" w:rsidRPr="00DE70F0" w:rsidRDefault="00DE70F0" w:rsidP="00061F1A">
      <w:pPr>
        <w:pStyle w:val="Nessunaspaziatura"/>
        <w:jc w:val="both"/>
        <w:rPr>
          <w:rFonts w:ascii="Arial" w:hAnsi="Arial" w:cs="Arial"/>
        </w:rPr>
      </w:pPr>
    </w:p>
    <w:p w:rsidR="00061F1A" w:rsidRDefault="00061F1A" w:rsidP="00061F1A">
      <w:pPr>
        <w:pStyle w:val="Nessunaspaziatura"/>
        <w:jc w:val="both"/>
        <w:rPr>
          <w:rFonts w:ascii="Arial" w:hAnsi="Arial" w:cs="Arial"/>
          <w:lang w:val="en-US"/>
        </w:rPr>
      </w:pPr>
      <w:r>
        <w:rPr>
          <w:rFonts w:ascii="Arial" w:hAnsi="Arial" w:cs="Arial"/>
          <w:lang w:val="en-US"/>
        </w:rPr>
        <w:t>2. Within the Boundaries of the Planet. From rivers to seas, from mountains to deserts.</w:t>
      </w:r>
    </w:p>
    <w:p w:rsidR="00061F1A" w:rsidRPr="00123B27" w:rsidRDefault="00061F1A" w:rsidP="00061F1A">
      <w:pPr>
        <w:pStyle w:val="Nessunaspaziatura"/>
        <w:jc w:val="both"/>
        <w:rPr>
          <w:rFonts w:ascii="Arial" w:hAnsi="Arial" w:cs="Arial"/>
        </w:rPr>
      </w:pPr>
      <w:r w:rsidRPr="00123B27">
        <w:rPr>
          <w:rFonts w:ascii="Arial" w:hAnsi="Arial" w:cs="Arial"/>
        </w:rPr>
        <w:t xml:space="preserve">Eugenio Tibaldi, </w:t>
      </w:r>
    </w:p>
    <w:p w:rsidR="00061F1A" w:rsidRPr="00123B27" w:rsidRDefault="00061F1A" w:rsidP="00061F1A">
      <w:pPr>
        <w:pStyle w:val="Nessunaspaziatura"/>
        <w:jc w:val="both"/>
        <w:rPr>
          <w:rFonts w:ascii="Arial" w:hAnsi="Arial" w:cs="Arial"/>
        </w:rPr>
      </w:pPr>
      <w:r w:rsidRPr="00123B27">
        <w:rPr>
          <w:rFonts w:ascii="Arial" w:hAnsi="Arial" w:cs="Arial"/>
        </w:rPr>
        <w:t xml:space="preserve">Rene Holm, </w:t>
      </w:r>
    </w:p>
    <w:p w:rsidR="00061F1A" w:rsidRPr="00123B27" w:rsidRDefault="00061F1A" w:rsidP="00061F1A">
      <w:pPr>
        <w:pStyle w:val="Nessunaspaziatura"/>
        <w:jc w:val="both"/>
        <w:rPr>
          <w:rFonts w:ascii="Arial" w:hAnsi="Arial" w:cs="Arial"/>
        </w:rPr>
      </w:pPr>
      <w:r w:rsidRPr="00123B27">
        <w:rPr>
          <w:rFonts w:ascii="Arial" w:hAnsi="Arial" w:cs="Arial"/>
        </w:rPr>
        <w:t xml:space="preserve">Elger Esser, </w:t>
      </w:r>
    </w:p>
    <w:p w:rsidR="00061F1A" w:rsidRPr="00123B27" w:rsidRDefault="00061F1A" w:rsidP="00061F1A">
      <w:pPr>
        <w:pStyle w:val="Nessunaspaziatura"/>
        <w:jc w:val="both"/>
        <w:rPr>
          <w:rFonts w:ascii="Arial" w:hAnsi="Arial" w:cs="Arial"/>
        </w:rPr>
      </w:pPr>
      <w:r w:rsidRPr="00123B27">
        <w:rPr>
          <w:rFonts w:ascii="Arial" w:hAnsi="Arial" w:cs="Arial"/>
        </w:rPr>
        <w:t xml:space="preserve">Sun Yuan&amp; Peng Yu-Su Xinping, </w:t>
      </w:r>
    </w:p>
    <w:p w:rsidR="00061F1A" w:rsidRPr="00123B27" w:rsidRDefault="00061F1A" w:rsidP="00061F1A">
      <w:pPr>
        <w:pStyle w:val="Nessunaspaziatura"/>
        <w:jc w:val="both"/>
        <w:rPr>
          <w:rFonts w:ascii="Arial" w:hAnsi="Arial" w:cs="Arial"/>
        </w:rPr>
      </w:pPr>
      <w:r w:rsidRPr="00123B27">
        <w:rPr>
          <w:rFonts w:ascii="Arial" w:hAnsi="Arial" w:cs="Arial"/>
        </w:rPr>
        <w:t xml:space="preserve">Zhao Bandi, </w:t>
      </w:r>
    </w:p>
    <w:p w:rsidR="00061F1A" w:rsidRPr="00123B27" w:rsidRDefault="00061F1A" w:rsidP="00061F1A">
      <w:pPr>
        <w:pStyle w:val="Nessunaspaziatura"/>
        <w:jc w:val="both"/>
        <w:rPr>
          <w:rFonts w:ascii="Arial" w:hAnsi="Arial" w:cs="Arial"/>
        </w:rPr>
      </w:pPr>
      <w:r w:rsidRPr="00123B27">
        <w:rPr>
          <w:rFonts w:ascii="Arial" w:hAnsi="Arial" w:cs="Arial"/>
        </w:rPr>
        <w:t xml:space="preserve">Zhou Chunya, </w:t>
      </w:r>
    </w:p>
    <w:p w:rsidR="00061F1A" w:rsidRPr="00123B27" w:rsidRDefault="00061F1A" w:rsidP="00061F1A">
      <w:pPr>
        <w:pStyle w:val="Nessunaspaziatura"/>
        <w:jc w:val="both"/>
        <w:rPr>
          <w:rFonts w:ascii="Arial" w:hAnsi="Arial" w:cs="Arial"/>
        </w:rPr>
      </w:pPr>
      <w:r w:rsidRPr="00123B27">
        <w:rPr>
          <w:rFonts w:ascii="Arial" w:hAnsi="Arial" w:cs="Arial"/>
        </w:rPr>
        <w:t>Lei Jianhua,</w:t>
      </w:r>
    </w:p>
    <w:p w:rsidR="00061F1A" w:rsidRPr="00123B27" w:rsidRDefault="00061F1A" w:rsidP="00061F1A">
      <w:pPr>
        <w:pStyle w:val="Nessunaspaziatura"/>
        <w:jc w:val="both"/>
        <w:rPr>
          <w:rFonts w:ascii="Arial" w:hAnsi="Arial" w:cs="Arial"/>
        </w:rPr>
      </w:pPr>
      <w:r w:rsidRPr="00123B27">
        <w:rPr>
          <w:rFonts w:ascii="Arial" w:hAnsi="Arial" w:cs="Arial"/>
        </w:rPr>
        <w:t xml:space="preserve">Xu Dawei, </w:t>
      </w:r>
    </w:p>
    <w:p w:rsidR="00061F1A" w:rsidRPr="006B3DD1" w:rsidRDefault="00061F1A" w:rsidP="00061F1A">
      <w:pPr>
        <w:pStyle w:val="Nessunaspaziatura"/>
        <w:jc w:val="both"/>
        <w:rPr>
          <w:rFonts w:ascii="Arial" w:hAnsi="Arial" w:cs="Arial"/>
        </w:rPr>
      </w:pPr>
      <w:r w:rsidRPr="006B3DD1">
        <w:rPr>
          <w:rFonts w:ascii="Arial" w:hAnsi="Arial" w:cs="Arial"/>
        </w:rPr>
        <w:t>Qi Wenzhang.</w:t>
      </w:r>
    </w:p>
    <w:p w:rsidR="00061F1A" w:rsidRPr="006B3DD1" w:rsidRDefault="00061F1A" w:rsidP="00061F1A">
      <w:pPr>
        <w:pStyle w:val="Nessunaspaziatura"/>
        <w:jc w:val="both"/>
        <w:rPr>
          <w:rFonts w:ascii="Arial" w:hAnsi="Arial" w:cs="Arial"/>
        </w:rPr>
      </w:pPr>
    </w:p>
    <w:p w:rsidR="00DE70F0" w:rsidRPr="006B3DD1" w:rsidRDefault="00DE70F0" w:rsidP="00061F1A">
      <w:pPr>
        <w:pStyle w:val="Nessunaspaziatura"/>
        <w:jc w:val="both"/>
        <w:rPr>
          <w:rFonts w:ascii="Arial" w:hAnsi="Arial" w:cs="Arial"/>
        </w:rPr>
      </w:pPr>
    </w:p>
    <w:p w:rsidR="00DE70F0" w:rsidRPr="00DE70F0" w:rsidRDefault="00DE70F0" w:rsidP="00DE70F0">
      <w:pPr>
        <w:pStyle w:val="NormaleWeb"/>
        <w:shd w:val="clear" w:color="auto" w:fill="FFFFFF"/>
        <w:spacing w:before="0" w:beforeAutospacing="0" w:after="0" w:afterAutospacing="0"/>
        <w:rPr>
          <w:rFonts w:ascii="Arial" w:hAnsi="Arial" w:cs="Arial"/>
          <w:color w:val="000000"/>
          <w:sz w:val="22"/>
          <w:szCs w:val="22"/>
        </w:rPr>
      </w:pPr>
      <w:r w:rsidRPr="00DE70F0">
        <w:rPr>
          <w:rFonts w:ascii="Arial" w:hAnsi="Arial" w:cs="Arial"/>
          <w:color w:val="000000"/>
          <w:sz w:val="22"/>
          <w:szCs w:val="22"/>
        </w:rPr>
        <w:t>3. Oltre i confini dell'arte: da Est a Ovest a Est, da Sud a Nord fino al Sud della Terra.</w:t>
      </w:r>
    </w:p>
    <w:p w:rsidR="00DE70F0" w:rsidRPr="00DE70F0" w:rsidRDefault="00DE70F0" w:rsidP="00DE70F0">
      <w:pPr>
        <w:pStyle w:val="NormaleWeb"/>
        <w:shd w:val="clear" w:color="auto" w:fill="FFFFFF"/>
        <w:spacing w:before="0" w:beforeAutospacing="0" w:after="0" w:afterAutospacing="0"/>
        <w:rPr>
          <w:rFonts w:ascii="Arial" w:hAnsi="Arial" w:cs="Arial"/>
          <w:color w:val="000000"/>
          <w:sz w:val="22"/>
          <w:szCs w:val="22"/>
        </w:rPr>
      </w:pPr>
      <w:r w:rsidRPr="00DE70F0">
        <w:rPr>
          <w:rFonts w:ascii="Arial" w:hAnsi="Arial" w:cs="Arial"/>
          <w:color w:val="000000"/>
          <w:sz w:val="22"/>
          <w:szCs w:val="22"/>
        </w:rPr>
        <w:t>In questa sezione, gli artisti invitati documentano attraverso le loro opere le relazioni e le rotture che trascendono confini rigidi e collegano geografie culturali lontane. Arte e cultura collegano queste aree geografiche apparentemente distanti. Queste opere testimoniano a vari livelli incontri imprevisti e gli spettatori possono esplorare i punti di partenza di questi lavori.</w:t>
      </w:r>
    </w:p>
    <w:p w:rsidR="00DE70F0" w:rsidRPr="00DE70F0" w:rsidRDefault="00DE70F0" w:rsidP="00061F1A">
      <w:pPr>
        <w:pStyle w:val="Nessunaspaziatura"/>
        <w:jc w:val="both"/>
        <w:rPr>
          <w:rFonts w:ascii="Arial" w:hAnsi="Arial" w:cs="Arial"/>
        </w:rPr>
      </w:pPr>
    </w:p>
    <w:p w:rsidR="00061F1A" w:rsidRDefault="00061F1A" w:rsidP="00061F1A">
      <w:pPr>
        <w:pStyle w:val="Nessunaspaziatura"/>
        <w:jc w:val="both"/>
        <w:rPr>
          <w:rFonts w:ascii="Arial" w:hAnsi="Arial" w:cs="Arial"/>
          <w:lang w:val="en-US"/>
        </w:rPr>
      </w:pPr>
      <w:r>
        <w:rPr>
          <w:rFonts w:ascii="Arial" w:hAnsi="Arial" w:cs="Arial"/>
          <w:lang w:val="en-US"/>
        </w:rPr>
        <w:t>3. Beyond the Boundaries of Art. From East to West to East, from South to North to the South of the Planet.</w:t>
      </w:r>
    </w:p>
    <w:p w:rsidR="00061F1A" w:rsidRDefault="00061F1A" w:rsidP="00061F1A">
      <w:pPr>
        <w:pStyle w:val="Nessunaspaziatura"/>
        <w:jc w:val="both"/>
        <w:rPr>
          <w:rFonts w:ascii="Arial" w:hAnsi="Arial" w:cs="Arial"/>
        </w:rPr>
      </w:pPr>
      <w:r>
        <w:rPr>
          <w:rFonts w:ascii="Arial" w:hAnsi="Arial" w:cs="Arial"/>
        </w:rPr>
        <w:t xml:space="preserve">Renato Ranaldi, </w:t>
      </w:r>
    </w:p>
    <w:p w:rsidR="00061F1A" w:rsidRDefault="00061F1A" w:rsidP="00061F1A">
      <w:pPr>
        <w:pStyle w:val="Nessunaspaziatura"/>
        <w:jc w:val="both"/>
        <w:rPr>
          <w:rFonts w:ascii="Arial" w:hAnsi="Arial" w:cs="Arial"/>
        </w:rPr>
      </w:pPr>
      <w:r>
        <w:rPr>
          <w:rFonts w:ascii="Arial" w:hAnsi="Arial" w:cs="Arial"/>
        </w:rPr>
        <w:t xml:space="preserve">Stefano Pizzi, </w:t>
      </w:r>
    </w:p>
    <w:p w:rsidR="00061F1A" w:rsidRDefault="00061F1A" w:rsidP="00061F1A">
      <w:pPr>
        <w:pStyle w:val="Nessunaspaziatura"/>
        <w:jc w:val="both"/>
        <w:rPr>
          <w:rFonts w:ascii="Arial" w:hAnsi="Arial" w:cs="Arial"/>
        </w:rPr>
      </w:pPr>
      <w:r>
        <w:rPr>
          <w:rFonts w:ascii="Arial" w:hAnsi="Arial" w:cs="Arial"/>
        </w:rPr>
        <w:t xml:space="preserve">Carlo Dell'Acqua, </w:t>
      </w:r>
    </w:p>
    <w:p w:rsidR="00061F1A" w:rsidRPr="00123B27" w:rsidRDefault="00061F1A" w:rsidP="00061F1A">
      <w:pPr>
        <w:pStyle w:val="Nessunaspaziatura"/>
        <w:jc w:val="both"/>
        <w:rPr>
          <w:rFonts w:ascii="Arial" w:hAnsi="Arial" w:cs="Arial"/>
          <w:lang w:val="en-US"/>
        </w:rPr>
      </w:pPr>
      <w:r w:rsidRPr="00123B27">
        <w:rPr>
          <w:rFonts w:ascii="Arial" w:hAnsi="Arial" w:cs="Arial"/>
          <w:lang w:val="en-US"/>
        </w:rPr>
        <w:t xml:space="preserve">Zhang Wang, </w:t>
      </w:r>
    </w:p>
    <w:p w:rsidR="00061F1A" w:rsidRPr="00123B27" w:rsidRDefault="00061F1A" w:rsidP="00061F1A">
      <w:pPr>
        <w:pStyle w:val="Nessunaspaziatura"/>
        <w:jc w:val="both"/>
        <w:rPr>
          <w:rFonts w:ascii="Arial" w:hAnsi="Arial" w:cs="Arial"/>
          <w:lang w:val="en-US"/>
        </w:rPr>
      </w:pPr>
      <w:r w:rsidRPr="00123B27">
        <w:rPr>
          <w:rFonts w:ascii="Arial" w:hAnsi="Arial" w:cs="Arial"/>
          <w:lang w:val="en-US"/>
        </w:rPr>
        <w:t xml:space="preserve">Qiu Zhijie, </w:t>
      </w:r>
    </w:p>
    <w:p w:rsidR="00061F1A" w:rsidRPr="00123B27" w:rsidRDefault="00061F1A" w:rsidP="00061F1A">
      <w:pPr>
        <w:pStyle w:val="Nessunaspaziatura"/>
        <w:jc w:val="both"/>
        <w:rPr>
          <w:rFonts w:ascii="Arial" w:hAnsi="Arial" w:cs="Arial"/>
          <w:lang w:val="en-US"/>
        </w:rPr>
      </w:pPr>
      <w:r w:rsidRPr="00123B27">
        <w:rPr>
          <w:rFonts w:ascii="Arial" w:hAnsi="Arial" w:cs="Arial"/>
          <w:lang w:val="en-US"/>
        </w:rPr>
        <w:t xml:space="preserve">Luo Min, </w:t>
      </w:r>
    </w:p>
    <w:p w:rsidR="00061F1A" w:rsidRDefault="00061F1A" w:rsidP="00061F1A">
      <w:pPr>
        <w:pStyle w:val="Nessunaspaziatura"/>
        <w:jc w:val="both"/>
        <w:rPr>
          <w:rFonts w:ascii="Arial" w:hAnsi="Arial" w:cs="Arial"/>
        </w:rPr>
      </w:pPr>
      <w:r>
        <w:rPr>
          <w:rFonts w:ascii="Arial" w:hAnsi="Arial" w:cs="Arial"/>
        </w:rPr>
        <w:t xml:space="preserve">Xu Zhen, </w:t>
      </w:r>
    </w:p>
    <w:p w:rsidR="00061F1A" w:rsidRDefault="00061F1A" w:rsidP="00061F1A">
      <w:pPr>
        <w:pStyle w:val="Nessunaspaziatura"/>
        <w:jc w:val="both"/>
        <w:rPr>
          <w:rFonts w:ascii="Arial" w:hAnsi="Arial" w:cs="Arial"/>
        </w:rPr>
      </w:pPr>
      <w:r>
        <w:rPr>
          <w:rFonts w:ascii="Arial" w:hAnsi="Arial" w:cs="Arial"/>
        </w:rPr>
        <w:t xml:space="preserve">Li Hongbo, </w:t>
      </w:r>
    </w:p>
    <w:p w:rsidR="00061F1A" w:rsidRDefault="00061F1A" w:rsidP="00061F1A">
      <w:pPr>
        <w:pStyle w:val="Nessunaspaziatura"/>
        <w:jc w:val="both"/>
        <w:rPr>
          <w:rFonts w:ascii="Arial" w:hAnsi="Arial" w:cs="Arial"/>
        </w:rPr>
      </w:pPr>
      <w:r>
        <w:rPr>
          <w:rFonts w:ascii="Arial" w:hAnsi="Arial" w:cs="Arial"/>
        </w:rPr>
        <w:t xml:space="preserve">Xiong Tao, </w:t>
      </w:r>
    </w:p>
    <w:p w:rsidR="00061F1A" w:rsidRPr="006B3DD1" w:rsidRDefault="00061F1A" w:rsidP="00061F1A">
      <w:pPr>
        <w:pStyle w:val="Nessunaspaziatura"/>
        <w:jc w:val="both"/>
        <w:rPr>
          <w:rFonts w:ascii="Arial" w:hAnsi="Arial" w:cs="Arial"/>
        </w:rPr>
      </w:pPr>
      <w:r w:rsidRPr="006B3DD1">
        <w:rPr>
          <w:rFonts w:ascii="Arial" w:hAnsi="Arial" w:cs="Arial"/>
        </w:rPr>
        <w:t>Ge Yan.</w:t>
      </w:r>
    </w:p>
    <w:p w:rsidR="00061F1A" w:rsidRPr="006B3DD1" w:rsidRDefault="00061F1A" w:rsidP="00061F1A">
      <w:pPr>
        <w:pStyle w:val="Nessunaspaziatura"/>
        <w:jc w:val="both"/>
        <w:rPr>
          <w:rFonts w:ascii="Arial" w:hAnsi="Arial" w:cs="Arial"/>
        </w:rPr>
      </w:pPr>
    </w:p>
    <w:p w:rsidR="00DE70F0" w:rsidRPr="00DE70F0" w:rsidRDefault="00DE70F0" w:rsidP="00DE70F0">
      <w:pPr>
        <w:pStyle w:val="NormaleWeb"/>
        <w:shd w:val="clear" w:color="auto" w:fill="FFFFFF"/>
        <w:spacing w:before="0" w:beforeAutospacing="0" w:after="0" w:afterAutospacing="0"/>
        <w:rPr>
          <w:rFonts w:ascii="Arial" w:hAnsi="Arial" w:cs="Arial"/>
          <w:color w:val="000000"/>
          <w:sz w:val="22"/>
          <w:szCs w:val="22"/>
        </w:rPr>
      </w:pPr>
      <w:r w:rsidRPr="00DE70F0">
        <w:rPr>
          <w:rFonts w:ascii="Arial" w:hAnsi="Arial" w:cs="Arial"/>
          <w:color w:val="000000"/>
          <w:sz w:val="22"/>
          <w:szCs w:val="22"/>
        </w:rPr>
        <w:t>4. Confini della percezione emotiva.</w:t>
      </w:r>
    </w:p>
    <w:p w:rsidR="00DE70F0" w:rsidRDefault="00DE70F0" w:rsidP="00DE70F0">
      <w:pPr>
        <w:pStyle w:val="NormaleWeb"/>
        <w:shd w:val="clear" w:color="auto" w:fill="FFFFFF"/>
        <w:spacing w:before="0" w:beforeAutospacing="0" w:after="0" w:afterAutospacing="0"/>
        <w:rPr>
          <w:color w:val="000000"/>
          <w:sz w:val="22"/>
          <w:szCs w:val="22"/>
        </w:rPr>
      </w:pPr>
      <w:r w:rsidRPr="00DE70F0">
        <w:rPr>
          <w:rFonts w:ascii="Arial" w:hAnsi="Arial" w:cs="Arial"/>
          <w:color w:val="000000"/>
        </w:rPr>
        <w:t>Questa sezione è interamente dedicata al mondo interiore e al valore delle emozioni, da quelle  immediate e diffuse a quelle più private e segrete. Gli artisti invitati testimoniano l'importanza di esprimere le proprie emozioni attraverso le loro opere, permettendo allo spettatore di dialogare con il proprio cuore. La bellezza dell'arte diventa il tema di questa sezione</w:t>
      </w:r>
      <w:r>
        <w:rPr>
          <w:color w:val="000000"/>
        </w:rPr>
        <w:t>.</w:t>
      </w:r>
    </w:p>
    <w:p w:rsidR="00DE70F0" w:rsidRPr="00DE70F0" w:rsidRDefault="00DE70F0" w:rsidP="00061F1A">
      <w:pPr>
        <w:pStyle w:val="Nessunaspaziatura"/>
        <w:jc w:val="both"/>
        <w:rPr>
          <w:rFonts w:ascii="Arial" w:hAnsi="Arial" w:cs="Arial"/>
        </w:rPr>
      </w:pPr>
    </w:p>
    <w:p w:rsidR="00061F1A" w:rsidRPr="00DE70F0" w:rsidRDefault="00061F1A" w:rsidP="00061F1A">
      <w:pPr>
        <w:pStyle w:val="Nessunaspaziatura"/>
        <w:jc w:val="both"/>
        <w:rPr>
          <w:rFonts w:ascii="Arial" w:hAnsi="Arial" w:cs="Arial"/>
        </w:rPr>
      </w:pPr>
      <w:r w:rsidRPr="00DE70F0">
        <w:rPr>
          <w:rFonts w:ascii="Arial" w:hAnsi="Arial" w:cs="Arial"/>
        </w:rPr>
        <w:t>4. Where emotions 'encroach'.</w:t>
      </w:r>
    </w:p>
    <w:p w:rsidR="00061F1A" w:rsidRDefault="00061F1A" w:rsidP="00061F1A">
      <w:pPr>
        <w:pStyle w:val="Nessunaspaziatura"/>
        <w:jc w:val="both"/>
        <w:rPr>
          <w:rFonts w:ascii="Arial" w:hAnsi="Arial" w:cs="Arial"/>
          <w:lang w:val="en-US"/>
        </w:rPr>
      </w:pPr>
      <w:r>
        <w:rPr>
          <w:rFonts w:ascii="Arial" w:hAnsi="Arial" w:cs="Arial"/>
          <w:lang w:val="en-US"/>
        </w:rPr>
        <w:t xml:space="preserve">Tarshito, </w:t>
      </w:r>
    </w:p>
    <w:p w:rsidR="00061F1A" w:rsidRDefault="00061F1A" w:rsidP="00061F1A">
      <w:pPr>
        <w:pStyle w:val="Nessunaspaziatura"/>
        <w:jc w:val="both"/>
        <w:rPr>
          <w:rFonts w:ascii="Arial" w:hAnsi="Arial" w:cs="Arial"/>
          <w:lang w:val="en-US"/>
        </w:rPr>
      </w:pPr>
      <w:r>
        <w:rPr>
          <w:rFonts w:ascii="Arial" w:hAnsi="Arial" w:cs="Arial"/>
          <w:lang w:val="en-US"/>
        </w:rPr>
        <w:t xml:space="preserve">Mads Rafte Hein, </w:t>
      </w:r>
    </w:p>
    <w:p w:rsidR="00061F1A" w:rsidRDefault="00061F1A" w:rsidP="00061F1A">
      <w:pPr>
        <w:pStyle w:val="Nessunaspaziatura"/>
        <w:jc w:val="both"/>
        <w:rPr>
          <w:rFonts w:ascii="Arial" w:hAnsi="Arial" w:cs="Arial"/>
          <w:lang w:val="en-US"/>
        </w:rPr>
      </w:pPr>
      <w:r>
        <w:rPr>
          <w:rFonts w:ascii="Arial" w:hAnsi="Arial" w:cs="Arial"/>
          <w:lang w:val="en-US"/>
        </w:rPr>
        <w:t xml:space="preserve">Ik-Joong Kang, </w:t>
      </w:r>
    </w:p>
    <w:p w:rsidR="00061F1A" w:rsidRDefault="00061F1A" w:rsidP="00061F1A">
      <w:pPr>
        <w:pStyle w:val="Nessunaspaziatura"/>
        <w:jc w:val="both"/>
        <w:rPr>
          <w:rFonts w:ascii="Arial" w:hAnsi="Arial" w:cs="Arial"/>
          <w:lang w:val="en-US"/>
        </w:rPr>
      </w:pPr>
      <w:r>
        <w:rPr>
          <w:rFonts w:ascii="Arial" w:hAnsi="Arial" w:cs="Arial"/>
          <w:lang w:val="en-US"/>
        </w:rPr>
        <w:t xml:space="preserve">Su Xinping, </w:t>
      </w:r>
    </w:p>
    <w:p w:rsidR="00061F1A" w:rsidRDefault="00061F1A" w:rsidP="00061F1A">
      <w:pPr>
        <w:pStyle w:val="Nessunaspaziatura"/>
        <w:jc w:val="both"/>
        <w:rPr>
          <w:rFonts w:ascii="Arial" w:hAnsi="Arial" w:cs="Arial"/>
          <w:lang w:val="en-US"/>
        </w:rPr>
      </w:pPr>
      <w:r>
        <w:rPr>
          <w:rFonts w:ascii="Arial" w:hAnsi="Arial" w:cs="Arial"/>
          <w:lang w:val="en-US"/>
        </w:rPr>
        <w:t xml:space="preserve">Che Jianquan, </w:t>
      </w:r>
    </w:p>
    <w:p w:rsidR="00061F1A" w:rsidRDefault="00061F1A" w:rsidP="00061F1A">
      <w:pPr>
        <w:pStyle w:val="Nessunaspaziatura"/>
        <w:jc w:val="both"/>
        <w:rPr>
          <w:rFonts w:ascii="Arial" w:hAnsi="Arial" w:cs="Arial"/>
          <w:lang w:val="en-US"/>
        </w:rPr>
      </w:pPr>
      <w:r>
        <w:rPr>
          <w:rFonts w:ascii="Arial" w:hAnsi="Arial" w:cs="Arial"/>
          <w:lang w:val="en-US"/>
        </w:rPr>
        <w:lastRenderedPageBreak/>
        <w:t xml:space="preserve">Yin Jiulong, </w:t>
      </w:r>
    </w:p>
    <w:p w:rsidR="00061F1A" w:rsidRDefault="00061F1A" w:rsidP="00061F1A">
      <w:pPr>
        <w:pStyle w:val="Nessunaspaziatura"/>
        <w:jc w:val="both"/>
        <w:rPr>
          <w:rFonts w:ascii="Arial" w:hAnsi="Arial" w:cs="Arial"/>
          <w:lang w:val="en-US"/>
        </w:rPr>
      </w:pPr>
      <w:r>
        <w:rPr>
          <w:rFonts w:ascii="Arial" w:hAnsi="Arial" w:cs="Arial"/>
          <w:lang w:val="en-US"/>
        </w:rPr>
        <w:t xml:space="preserve">Lin Wen, </w:t>
      </w:r>
    </w:p>
    <w:p w:rsidR="00061F1A" w:rsidRDefault="00061F1A" w:rsidP="00061F1A">
      <w:pPr>
        <w:pStyle w:val="Nessunaspaziatura"/>
        <w:jc w:val="both"/>
        <w:rPr>
          <w:rFonts w:ascii="Arial" w:hAnsi="Arial" w:cs="Arial"/>
          <w:lang w:val="en-US"/>
        </w:rPr>
      </w:pPr>
      <w:r>
        <w:rPr>
          <w:rFonts w:ascii="Arial" w:hAnsi="Arial" w:cs="Arial"/>
          <w:lang w:val="en-US"/>
        </w:rPr>
        <w:t xml:space="preserve">Meng Xiaoyang, </w:t>
      </w:r>
    </w:p>
    <w:p w:rsidR="00061F1A" w:rsidRDefault="00061F1A" w:rsidP="00061F1A">
      <w:pPr>
        <w:pStyle w:val="Nessunaspaziatura"/>
        <w:jc w:val="both"/>
        <w:rPr>
          <w:rFonts w:ascii="Arial" w:hAnsi="Arial" w:cs="Arial"/>
          <w:lang w:val="en-US"/>
        </w:rPr>
      </w:pPr>
      <w:r>
        <w:rPr>
          <w:rFonts w:ascii="Arial" w:hAnsi="Arial" w:cs="Arial"/>
          <w:lang w:val="en-US"/>
        </w:rPr>
        <w:t>Rachele Frison/Luming Zhang.</w:t>
      </w:r>
    </w:p>
    <w:p w:rsidR="00061F1A" w:rsidRDefault="00061F1A" w:rsidP="00061F1A">
      <w:pPr>
        <w:pStyle w:val="Nessunaspaziatura"/>
        <w:jc w:val="both"/>
        <w:rPr>
          <w:rFonts w:ascii="Arial" w:hAnsi="Arial" w:cs="Arial"/>
          <w:lang w:val="en-US"/>
        </w:rPr>
      </w:pPr>
    </w:p>
    <w:p w:rsidR="00DE70F0" w:rsidRDefault="00DE70F0" w:rsidP="00061F1A">
      <w:pPr>
        <w:pStyle w:val="Nessunaspaziatura"/>
        <w:jc w:val="both"/>
        <w:rPr>
          <w:rFonts w:ascii="Arial" w:hAnsi="Arial" w:cs="Arial"/>
          <w:lang w:val="en-US"/>
        </w:rPr>
      </w:pPr>
    </w:p>
    <w:p w:rsidR="00DE70F0" w:rsidRPr="00DE70F0" w:rsidRDefault="00DE70F0" w:rsidP="00DE70F0">
      <w:pPr>
        <w:pStyle w:val="NormaleWeb"/>
        <w:shd w:val="clear" w:color="auto" w:fill="FFFFFF"/>
        <w:spacing w:before="0" w:beforeAutospacing="0" w:after="0" w:afterAutospacing="0"/>
        <w:rPr>
          <w:rFonts w:ascii="Arial" w:hAnsi="Arial" w:cs="Arial"/>
          <w:color w:val="000000"/>
          <w:sz w:val="22"/>
          <w:szCs w:val="22"/>
        </w:rPr>
      </w:pPr>
      <w:r w:rsidRPr="00DE70F0">
        <w:rPr>
          <w:rFonts w:ascii="Arial" w:hAnsi="Arial" w:cs="Arial"/>
          <w:color w:val="000000"/>
          <w:sz w:val="22"/>
          <w:szCs w:val="22"/>
        </w:rPr>
        <w:t>5. Il confine tra grammatica visiva e testo rappresentativo.</w:t>
      </w:r>
    </w:p>
    <w:p w:rsidR="00DE70F0" w:rsidRPr="00DE70F0" w:rsidRDefault="00DE70F0" w:rsidP="00DE70F0">
      <w:pPr>
        <w:pStyle w:val="NormaleWeb"/>
        <w:shd w:val="clear" w:color="auto" w:fill="FFFFFF"/>
        <w:spacing w:before="0" w:beforeAutospacing="0" w:after="0" w:afterAutospacing="0"/>
        <w:rPr>
          <w:rFonts w:ascii="Arial" w:hAnsi="Arial" w:cs="Arial"/>
          <w:color w:val="000000"/>
          <w:sz w:val="22"/>
          <w:szCs w:val="22"/>
        </w:rPr>
      </w:pPr>
      <w:r w:rsidRPr="00DE70F0">
        <w:rPr>
          <w:rFonts w:ascii="Arial" w:hAnsi="Arial" w:cs="Arial"/>
          <w:color w:val="000000"/>
          <w:sz w:val="22"/>
          <w:szCs w:val="22"/>
        </w:rPr>
        <w:t>Le opere mirano ad esprimere l'arte stessa senza fare affidamento su soggetti realistici, mostrando il colore e la forma come fattori indipendenti di conoscenza ed emozione. Gli spettatori potranno impegnarsi in una conversazione a livello personale e forse scoprire una dimensione di piacere. In questa sezione tentiamo di documentare l'ampia comunità di artisti che hanno sperimentato entro i confini dell'arte stessa, nella sua grammatica e soluzioni linguistiche.</w:t>
      </w:r>
    </w:p>
    <w:p w:rsidR="00DE70F0" w:rsidRPr="00DE70F0" w:rsidRDefault="00DE70F0" w:rsidP="00061F1A">
      <w:pPr>
        <w:pStyle w:val="Nessunaspaziatura"/>
        <w:jc w:val="both"/>
        <w:rPr>
          <w:rFonts w:ascii="Arial" w:hAnsi="Arial" w:cs="Arial"/>
        </w:rPr>
      </w:pPr>
    </w:p>
    <w:p w:rsidR="00061F1A" w:rsidRDefault="00061F1A" w:rsidP="00061F1A">
      <w:pPr>
        <w:pStyle w:val="Nessunaspaziatura"/>
        <w:jc w:val="both"/>
        <w:rPr>
          <w:rFonts w:ascii="Arial" w:hAnsi="Arial" w:cs="Arial"/>
          <w:lang w:val="en-US"/>
        </w:rPr>
      </w:pPr>
      <w:r>
        <w:rPr>
          <w:rFonts w:ascii="Arial" w:hAnsi="Arial" w:cs="Arial"/>
          <w:lang w:val="en-US"/>
        </w:rPr>
        <w:t xml:space="preserve">5. The boundaries between Visual Grammars and Figurative Texts. </w:t>
      </w:r>
    </w:p>
    <w:p w:rsidR="00061F1A" w:rsidRDefault="00061F1A" w:rsidP="00061F1A">
      <w:pPr>
        <w:pStyle w:val="Nessunaspaziatura"/>
        <w:jc w:val="both"/>
        <w:rPr>
          <w:rFonts w:ascii="Arial" w:hAnsi="Arial" w:cs="Arial"/>
          <w:lang w:val="en-US"/>
        </w:rPr>
      </w:pPr>
      <w:r>
        <w:rPr>
          <w:rFonts w:ascii="Arial" w:hAnsi="Arial" w:cs="Arial"/>
          <w:lang w:val="en-US"/>
        </w:rPr>
        <w:t xml:space="preserve">Rainer Gross, </w:t>
      </w:r>
    </w:p>
    <w:p w:rsidR="00061F1A" w:rsidRDefault="00061F1A" w:rsidP="00061F1A">
      <w:pPr>
        <w:pStyle w:val="Nessunaspaziatura"/>
        <w:jc w:val="both"/>
        <w:rPr>
          <w:rFonts w:ascii="Arial" w:hAnsi="Arial" w:cs="Arial"/>
          <w:lang w:val="en-US"/>
        </w:rPr>
      </w:pPr>
      <w:r>
        <w:rPr>
          <w:rFonts w:ascii="Arial" w:hAnsi="Arial" w:cs="Arial"/>
          <w:lang w:val="en-US"/>
        </w:rPr>
        <w:t xml:space="preserve">Manuela Sedmach, </w:t>
      </w:r>
    </w:p>
    <w:p w:rsidR="00061F1A" w:rsidRDefault="00061F1A" w:rsidP="00061F1A">
      <w:pPr>
        <w:pStyle w:val="Nessunaspaziatura"/>
        <w:jc w:val="both"/>
        <w:rPr>
          <w:rFonts w:ascii="Arial" w:hAnsi="Arial" w:cs="Arial"/>
          <w:lang w:val="en-US"/>
        </w:rPr>
      </w:pPr>
      <w:r>
        <w:rPr>
          <w:rFonts w:ascii="Arial" w:hAnsi="Arial" w:cs="Arial"/>
          <w:lang w:val="en-US"/>
        </w:rPr>
        <w:t xml:space="preserve">Maria Wallenstal-Schoenberg, </w:t>
      </w:r>
    </w:p>
    <w:p w:rsidR="00061F1A" w:rsidRDefault="00061F1A" w:rsidP="00061F1A">
      <w:pPr>
        <w:pStyle w:val="Nessunaspaziatura"/>
        <w:jc w:val="both"/>
        <w:rPr>
          <w:rFonts w:ascii="Arial" w:hAnsi="Arial" w:cs="Arial"/>
          <w:lang w:val="en-US"/>
        </w:rPr>
      </w:pPr>
      <w:r>
        <w:rPr>
          <w:rFonts w:ascii="Arial" w:hAnsi="Arial" w:cs="Arial"/>
          <w:lang w:val="en-US"/>
        </w:rPr>
        <w:t xml:space="preserve">Xu Bing, </w:t>
      </w:r>
    </w:p>
    <w:p w:rsidR="00061F1A" w:rsidRDefault="00061F1A" w:rsidP="00061F1A">
      <w:pPr>
        <w:pStyle w:val="Nessunaspaziatura"/>
        <w:jc w:val="both"/>
        <w:rPr>
          <w:rFonts w:ascii="Arial" w:hAnsi="Arial" w:cs="Arial"/>
          <w:lang w:val="en-US"/>
        </w:rPr>
      </w:pPr>
      <w:r>
        <w:rPr>
          <w:rFonts w:ascii="Arial" w:hAnsi="Arial" w:cs="Arial"/>
          <w:lang w:val="en-US"/>
        </w:rPr>
        <w:t xml:space="preserve">Wang Ygang, </w:t>
      </w:r>
    </w:p>
    <w:p w:rsidR="00061F1A" w:rsidRDefault="00061F1A" w:rsidP="00061F1A">
      <w:pPr>
        <w:pStyle w:val="Nessunaspaziatura"/>
        <w:jc w:val="both"/>
        <w:rPr>
          <w:rFonts w:ascii="Arial" w:hAnsi="Arial" w:cs="Arial"/>
          <w:lang w:val="en-US"/>
        </w:rPr>
      </w:pPr>
      <w:r>
        <w:rPr>
          <w:rFonts w:ascii="Arial" w:hAnsi="Arial" w:cs="Arial"/>
          <w:lang w:val="en-US"/>
        </w:rPr>
        <w:t xml:space="preserve">Qin Yfeng, </w:t>
      </w:r>
    </w:p>
    <w:p w:rsidR="00061F1A" w:rsidRPr="00123B27" w:rsidRDefault="00061F1A" w:rsidP="00061F1A">
      <w:pPr>
        <w:pStyle w:val="Nessunaspaziatura"/>
        <w:jc w:val="both"/>
        <w:rPr>
          <w:rFonts w:ascii="Arial" w:hAnsi="Arial" w:cs="Arial"/>
        </w:rPr>
      </w:pPr>
      <w:r w:rsidRPr="00123B27">
        <w:rPr>
          <w:rFonts w:ascii="Arial" w:hAnsi="Arial" w:cs="Arial"/>
        </w:rPr>
        <w:t xml:space="preserve">Zhang Zhijiang, </w:t>
      </w:r>
    </w:p>
    <w:p w:rsidR="00061F1A" w:rsidRPr="00123B27" w:rsidRDefault="00061F1A" w:rsidP="00061F1A">
      <w:pPr>
        <w:pStyle w:val="Nessunaspaziatura"/>
        <w:jc w:val="both"/>
        <w:rPr>
          <w:rFonts w:ascii="Arial" w:hAnsi="Arial" w:cs="Arial"/>
        </w:rPr>
      </w:pPr>
      <w:r w:rsidRPr="00123B27">
        <w:rPr>
          <w:rFonts w:ascii="Arial" w:hAnsi="Arial" w:cs="Arial"/>
        </w:rPr>
        <w:t xml:space="preserve">Jin Yanan, </w:t>
      </w:r>
    </w:p>
    <w:p w:rsidR="00061F1A" w:rsidRPr="00123B27" w:rsidRDefault="00061F1A" w:rsidP="00061F1A">
      <w:pPr>
        <w:pStyle w:val="Nessunaspaziatura"/>
        <w:jc w:val="both"/>
        <w:rPr>
          <w:rFonts w:ascii="Arial" w:hAnsi="Arial" w:cs="Arial"/>
        </w:rPr>
      </w:pPr>
    </w:p>
    <w:p w:rsidR="00061F1A" w:rsidRDefault="00061F1A" w:rsidP="00061F1A">
      <w:pPr>
        <w:pStyle w:val="Nessunaspaziatura"/>
        <w:jc w:val="both"/>
        <w:rPr>
          <w:rFonts w:ascii="Arial" w:hAnsi="Arial" w:cs="Arial"/>
          <w:bCs/>
        </w:rPr>
      </w:pPr>
    </w:p>
    <w:p w:rsidR="00061F1A" w:rsidRDefault="00061F1A" w:rsidP="00061F1A">
      <w:pPr>
        <w:pStyle w:val="Nessunaspaziatura"/>
        <w:jc w:val="both"/>
      </w:pPr>
      <w:r>
        <w:rPr>
          <w:rFonts w:ascii="Arial" w:hAnsi="Arial" w:cs="Arial"/>
          <w:bCs/>
        </w:rPr>
        <w:t xml:space="preserve"> </w:t>
      </w:r>
      <w:r>
        <w:t xml:space="preserve"> “Non si tratta solo della direzione da cui partiamo, ma anche di un promemoria per guardare indietro al percorso che abbiamo intrapreso. "Ritorno ai campi" non solo descrive da dove veniamo ma ci consiglia anche di "ritornare". Questo "ritorno" può riferirsi a un luogo fisico o a un ambiente sociale familiare..”</w:t>
      </w:r>
    </w:p>
    <w:p w:rsidR="00061F1A" w:rsidRDefault="00061F1A" w:rsidP="00061F1A">
      <w:pPr>
        <w:pStyle w:val="Nessunaspaziatura"/>
      </w:pPr>
      <w:r>
        <w:t>Luming Zhang</w:t>
      </w:r>
    </w:p>
    <w:p w:rsidR="00061F1A" w:rsidRDefault="00061F1A" w:rsidP="00061F1A">
      <w:pPr>
        <w:pStyle w:val="Nessunaspaziatura"/>
      </w:pPr>
    </w:p>
    <w:p w:rsidR="00061F1A" w:rsidRDefault="00061F1A" w:rsidP="00061F1A">
      <w:pPr>
        <w:pStyle w:val="Nessunaspaziatura"/>
      </w:pPr>
      <w:r>
        <w:t>Gli artisti che decidono di superare i confini assomigliano a una tribù di creatori nomadi. Nelle loro opere le riflettono tutte le esperienze di un attraversamento dei confini, del loro superamento...</w:t>
      </w:r>
    </w:p>
    <w:p w:rsidR="00061F1A" w:rsidRDefault="00061F1A" w:rsidP="00061F1A">
      <w:pPr>
        <w:pStyle w:val="Nessunaspaziatura"/>
      </w:pPr>
      <w:r>
        <w:t>Luming Zhang</w:t>
      </w:r>
    </w:p>
    <w:p w:rsidR="00061F1A" w:rsidRDefault="00061F1A" w:rsidP="00061F1A">
      <w:pPr>
        <w:pStyle w:val="Nessunaspaziatura"/>
        <w:rPr>
          <w:rFonts w:ascii="Arial" w:hAnsi="Arial" w:cs="Arial"/>
        </w:rPr>
      </w:pPr>
    </w:p>
    <w:p w:rsidR="00061F1A" w:rsidRDefault="00061F1A" w:rsidP="00061F1A">
      <w:pPr>
        <w:pStyle w:val="Nessunaspaziatura"/>
        <w:rPr>
          <w:rFonts w:ascii="Arial" w:hAnsi="Arial" w:cs="Arial"/>
        </w:rPr>
      </w:pPr>
      <w:r>
        <w:t>“Nel corso dei loro viaggi, gli artisti sperimentano anche una migrazione d'identità...</w:t>
      </w:r>
    </w:p>
    <w:p w:rsidR="00061F1A" w:rsidRDefault="00061F1A" w:rsidP="00061F1A">
      <w:pPr>
        <w:pStyle w:val="Nessunaspaziatura"/>
        <w:rPr>
          <w:rFonts w:ascii="Arial" w:hAnsi="Arial" w:cs="Arial"/>
          <w:sz w:val="18"/>
          <w:szCs w:val="18"/>
        </w:rPr>
      </w:pPr>
      <w:r>
        <w:rPr>
          <w:rFonts w:ascii="Arial" w:hAnsi="Arial" w:cs="Arial"/>
          <w:sz w:val="18"/>
          <w:szCs w:val="18"/>
        </w:rPr>
        <w:t>Lumin Zhang</w:t>
      </w:r>
    </w:p>
    <w:p w:rsidR="00061F1A" w:rsidRDefault="00061F1A" w:rsidP="00061F1A">
      <w:pPr>
        <w:pStyle w:val="Nessunaspaziatura"/>
        <w:rPr>
          <w:rFonts w:ascii="Arial" w:hAnsi="Arial" w:cs="Arial"/>
        </w:rPr>
      </w:pPr>
    </w:p>
    <w:p w:rsidR="00061F1A" w:rsidRDefault="00061F1A" w:rsidP="00061F1A">
      <w:pPr>
        <w:pStyle w:val="Nessunaspaziatura"/>
        <w:rPr>
          <w:rFonts w:ascii="Arial" w:hAnsi="Arial" w:cs="Arial"/>
        </w:rPr>
      </w:pPr>
      <w:r>
        <w:t xml:space="preserve">Estratti da “Ritorno ai campi”: Verso casa piego i miei passi. I miei campi, il mio giardino, saranno chiusi dalle erbacce; non dovrei andare a casa? Dato che non potevo fare a meno di condurre la mia anima come una vita da schiavo, perché dovrei rimanere a struggermi? (Traduzione di Henry Bain). </w:t>
      </w:r>
      <w:r>
        <w:rPr>
          <w:rFonts w:ascii="Arial" w:hAnsi="Arial" w:cs="Arial"/>
        </w:rPr>
        <w:t>Sala E</w:t>
      </w:r>
    </w:p>
    <w:p w:rsidR="00061F1A" w:rsidRDefault="00061F1A" w:rsidP="00061F1A">
      <w:pPr>
        <w:pStyle w:val="Nessunaspaziatura"/>
        <w:rPr>
          <w:rFonts w:ascii="Arial" w:hAnsi="Arial" w:cs="Arial"/>
        </w:rPr>
      </w:pPr>
    </w:p>
    <w:p w:rsidR="00061F1A" w:rsidRDefault="00061F1A" w:rsidP="00061F1A">
      <w:pPr>
        <w:pStyle w:val="Nessunaspaziatura"/>
        <w:rPr>
          <w:rFonts w:ascii="Arial" w:hAnsi="Arial" w:cs="Arial"/>
        </w:rPr>
      </w:pPr>
      <w:r>
        <w:rPr>
          <w:rFonts w:ascii="Arial" w:hAnsi="Arial" w:cs="Arial"/>
        </w:rPr>
        <w:t>“Il processo caleidoscopico dell’arte contemporanea ha l’obbligo di continuare a porsi in stretta relazione con la dimensione storica che ci ha ha lasciato in eredità la dimensione complessa del suo patrimonio, articolata al suo interno da autori ieri noti, oggi dimenticati, poi  riscoperti, mentre la sua massima estensione vede la presenza di anonimi,  frutto di quelle piccole botteghe e di stamperie, laboratori e atelier diffusi nella geografia del pianeta.”</w:t>
      </w:r>
    </w:p>
    <w:p w:rsidR="00061F1A" w:rsidRDefault="00061F1A" w:rsidP="00061F1A">
      <w:pPr>
        <w:pStyle w:val="Nessunaspaziatura"/>
        <w:rPr>
          <w:rFonts w:ascii="Arial" w:hAnsi="Arial" w:cs="Arial"/>
        </w:rPr>
      </w:pPr>
      <w:r>
        <w:rPr>
          <w:rFonts w:ascii="Arial" w:hAnsi="Arial" w:cs="Arial"/>
        </w:rPr>
        <w:t>Andrea B Del Guercio</w:t>
      </w:r>
    </w:p>
    <w:p w:rsidR="00061F1A" w:rsidRDefault="00061F1A" w:rsidP="00061F1A">
      <w:pPr>
        <w:pStyle w:val="Nessunaspaziatura"/>
        <w:rPr>
          <w:rFonts w:ascii="Arial" w:hAnsi="Arial" w:cs="Arial"/>
        </w:rPr>
      </w:pPr>
    </w:p>
    <w:p w:rsidR="00061F1A" w:rsidRDefault="00061F1A" w:rsidP="00061F1A">
      <w:pPr>
        <w:pStyle w:val="Nessunaspaziatura"/>
        <w:rPr>
          <w:rFonts w:ascii="Arial" w:hAnsi="Arial" w:cs="Arial"/>
        </w:rPr>
      </w:pPr>
      <w:r>
        <w:rPr>
          <w:rFonts w:ascii="Arial" w:hAnsi="Arial" w:cs="Arial"/>
        </w:rPr>
        <w:t xml:space="preserve">“L’Acqua corre nella Terracotta, nel Rame, nella Carta, nell’Acciaio Corten, tra i Pigmenti riscaldati dalla Ruggine e poi protetti da un velo di Bitume” </w:t>
      </w:r>
    </w:p>
    <w:p w:rsidR="00061F1A" w:rsidRDefault="00061F1A" w:rsidP="00061F1A">
      <w:pPr>
        <w:pStyle w:val="Nessunaspaziatura"/>
        <w:rPr>
          <w:rFonts w:ascii="Arial" w:hAnsi="Arial" w:cs="Arial"/>
        </w:rPr>
      </w:pPr>
      <w:r>
        <w:rPr>
          <w:rFonts w:ascii="Arial" w:hAnsi="Arial" w:cs="Arial"/>
        </w:rPr>
        <w:t>Antonio Ievolella</w:t>
      </w:r>
    </w:p>
    <w:p w:rsidR="00B85931" w:rsidRDefault="00B85931"/>
    <w:sectPr w:rsidR="00B85931" w:rsidSect="00CD2102">
      <w:type w:val="continuous"/>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49DF" w:rsidRDefault="008849DF" w:rsidP="00061F1A">
      <w:pPr>
        <w:spacing w:after="0" w:line="240" w:lineRule="auto"/>
      </w:pPr>
      <w:r>
        <w:separator/>
      </w:r>
    </w:p>
  </w:endnote>
  <w:endnote w:type="continuationSeparator" w:id="1">
    <w:p w:rsidR="008849DF" w:rsidRDefault="008849DF" w:rsidP="00061F1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49DF" w:rsidRDefault="008849DF" w:rsidP="00061F1A">
      <w:pPr>
        <w:spacing w:after="0" w:line="240" w:lineRule="auto"/>
      </w:pPr>
      <w:r>
        <w:separator/>
      </w:r>
    </w:p>
  </w:footnote>
  <w:footnote w:type="continuationSeparator" w:id="1">
    <w:p w:rsidR="008849DF" w:rsidRDefault="008849DF" w:rsidP="00061F1A">
      <w:pPr>
        <w:spacing w:after="0" w:line="240" w:lineRule="auto"/>
      </w:pPr>
      <w:r>
        <w:continuationSeparator/>
      </w:r>
    </w:p>
  </w:footnote>
  <w:footnote w:id="2">
    <w:p w:rsidR="00061F1A" w:rsidRDefault="00061F1A" w:rsidP="00061F1A">
      <w:pPr>
        <w:pStyle w:val="Testonotaapidipagina"/>
        <w:rPr>
          <w:lang w:val="en-US"/>
        </w:rPr>
      </w:pPr>
      <w:r>
        <w:rPr>
          <w:rStyle w:val="Rimandonotaapidipagina"/>
        </w:rPr>
        <w:footnoteRef/>
      </w:r>
      <w:r>
        <w:rPr>
          <w:lang w:val="en-US"/>
        </w:rPr>
        <w:t xml:space="preserve"> C.Baudelaire LXXVI SPLEEN in "Les fleurs du mal" Paris 1857</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defaultTabStop w:val="708"/>
  <w:hyphenationZone w:val="283"/>
  <w:characterSpacingControl w:val="doNotCompress"/>
  <w:footnotePr>
    <w:footnote w:id="0"/>
    <w:footnote w:id="1"/>
  </w:footnotePr>
  <w:endnotePr>
    <w:endnote w:id="0"/>
    <w:endnote w:id="1"/>
  </w:endnotePr>
  <w:compat/>
  <w:rsids>
    <w:rsidRoot w:val="00061F1A"/>
    <w:rsid w:val="000006F1"/>
    <w:rsid w:val="00043B27"/>
    <w:rsid w:val="00061F1A"/>
    <w:rsid w:val="000919E8"/>
    <w:rsid w:val="000B6ABC"/>
    <w:rsid w:val="000C7621"/>
    <w:rsid w:val="00123B27"/>
    <w:rsid w:val="001F75A4"/>
    <w:rsid w:val="0024596D"/>
    <w:rsid w:val="002759C4"/>
    <w:rsid w:val="00296A5C"/>
    <w:rsid w:val="002B3CE3"/>
    <w:rsid w:val="002D21AB"/>
    <w:rsid w:val="002D52AE"/>
    <w:rsid w:val="002D7C73"/>
    <w:rsid w:val="00303D8B"/>
    <w:rsid w:val="00311D01"/>
    <w:rsid w:val="003333E9"/>
    <w:rsid w:val="00343FF4"/>
    <w:rsid w:val="003F6C42"/>
    <w:rsid w:val="00416DBF"/>
    <w:rsid w:val="004B4B4C"/>
    <w:rsid w:val="004D162C"/>
    <w:rsid w:val="004D2F71"/>
    <w:rsid w:val="005043C7"/>
    <w:rsid w:val="00556085"/>
    <w:rsid w:val="00570AFD"/>
    <w:rsid w:val="006B3DD1"/>
    <w:rsid w:val="006F7CAB"/>
    <w:rsid w:val="00720DCF"/>
    <w:rsid w:val="00733955"/>
    <w:rsid w:val="00735934"/>
    <w:rsid w:val="00761D65"/>
    <w:rsid w:val="007C5DC4"/>
    <w:rsid w:val="008126D9"/>
    <w:rsid w:val="00831692"/>
    <w:rsid w:val="00884204"/>
    <w:rsid w:val="008849DF"/>
    <w:rsid w:val="008F0002"/>
    <w:rsid w:val="008F369C"/>
    <w:rsid w:val="00950C6D"/>
    <w:rsid w:val="00A01B57"/>
    <w:rsid w:val="00A05C0A"/>
    <w:rsid w:val="00B3587F"/>
    <w:rsid w:val="00B85314"/>
    <w:rsid w:val="00B85931"/>
    <w:rsid w:val="00B909ED"/>
    <w:rsid w:val="00C028DF"/>
    <w:rsid w:val="00C30A35"/>
    <w:rsid w:val="00C30B66"/>
    <w:rsid w:val="00C536BA"/>
    <w:rsid w:val="00C83699"/>
    <w:rsid w:val="00C9066B"/>
    <w:rsid w:val="00C91C06"/>
    <w:rsid w:val="00CC1347"/>
    <w:rsid w:val="00CD2102"/>
    <w:rsid w:val="00D2501F"/>
    <w:rsid w:val="00D34BD6"/>
    <w:rsid w:val="00D456FC"/>
    <w:rsid w:val="00D83EC0"/>
    <w:rsid w:val="00DA4C6A"/>
    <w:rsid w:val="00DB24C6"/>
    <w:rsid w:val="00DE70F0"/>
    <w:rsid w:val="00DF2AF4"/>
    <w:rsid w:val="00DF4D85"/>
    <w:rsid w:val="00E442D2"/>
    <w:rsid w:val="00E456DA"/>
    <w:rsid w:val="00E543EA"/>
    <w:rsid w:val="00EE6DE3"/>
    <w:rsid w:val="00F34898"/>
    <w:rsid w:val="00FC769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8593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061F1A"/>
    <w:pPr>
      <w:spacing w:after="0" w:line="240" w:lineRule="auto"/>
    </w:pPr>
    <w:rPr>
      <w:rFonts w:eastAsiaTheme="minorEastAsia"/>
      <w:sz w:val="20"/>
      <w:szCs w:val="20"/>
      <w:lang w:eastAsia="it-IT"/>
    </w:rPr>
  </w:style>
  <w:style w:type="character" w:customStyle="1" w:styleId="TestonotaapidipaginaCarattere">
    <w:name w:val="Testo nota a piè di pagina Carattere"/>
    <w:basedOn w:val="Carpredefinitoparagrafo"/>
    <w:link w:val="Testonotaapidipagina"/>
    <w:uiPriority w:val="99"/>
    <w:semiHidden/>
    <w:rsid w:val="00061F1A"/>
    <w:rPr>
      <w:rFonts w:eastAsiaTheme="minorEastAsia"/>
      <w:sz w:val="20"/>
      <w:szCs w:val="20"/>
      <w:lang w:eastAsia="it-IT"/>
    </w:rPr>
  </w:style>
  <w:style w:type="paragraph" w:styleId="Nessunaspaziatura">
    <w:name w:val="No Spacing"/>
    <w:uiPriority w:val="1"/>
    <w:qFormat/>
    <w:rsid w:val="00061F1A"/>
    <w:pPr>
      <w:spacing w:after="0" w:line="240" w:lineRule="auto"/>
    </w:pPr>
    <w:rPr>
      <w:rFonts w:eastAsiaTheme="minorEastAsia"/>
      <w:lang w:eastAsia="zh-CN"/>
    </w:rPr>
  </w:style>
  <w:style w:type="character" w:styleId="Rimandonotaapidipagina">
    <w:name w:val="footnote reference"/>
    <w:basedOn w:val="Carpredefinitoparagrafo"/>
    <w:uiPriority w:val="99"/>
    <w:semiHidden/>
    <w:unhideWhenUsed/>
    <w:rsid w:val="00061F1A"/>
    <w:rPr>
      <w:vertAlign w:val="superscript"/>
    </w:rPr>
  </w:style>
  <w:style w:type="paragraph" w:styleId="NormaleWeb">
    <w:name w:val="Normal (Web)"/>
    <w:basedOn w:val="Normale"/>
    <w:uiPriority w:val="99"/>
    <w:semiHidden/>
    <w:unhideWhenUsed/>
    <w:rsid w:val="00DE70F0"/>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0C762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C7621"/>
    <w:rPr>
      <w:rFonts w:ascii="Tahoma" w:hAnsi="Tahoma" w:cs="Tahoma"/>
      <w:sz w:val="16"/>
      <w:szCs w:val="16"/>
    </w:rPr>
  </w:style>
  <w:style w:type="character" w:styleId="Collegamentoipertestuale">
    <w:name w:val="Hyperlink"/>
    <w:basedOn w:val="Carpredefinitoparagrafo"/>
    <w:uiPriority w:val="99"/>
    <w:unhideWhenUsed/>
    <w:rsid w:val="00343FF4"/>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59446149">
      <w:bodyDiv w:val="1"/>
      <w:marLeft w:val="0"/>
      <w:marRight w:val="0"/>
      <w:marTop w:val="0"/>
      <w:marBottom w:val="0"/>
      <w:divBdr>
        <w:top w:val="none" w:sz="0" w:space="0" w:color="auto"/>
        <w:left w:val="none" w:sz="0" w:space="0" w:color="auto"/>
        <w:bottom w:val="none" w:sz="0" w:space="0" w:color="auto"/>
        <w:right w:val="none" w:sz="0" w:space="0" w:color="auto"/>
      </w:divBdr>
    </w:div>
    <w:div w:id="422459056">
      <w:bodyDiv w:val="1"/>
      <w:marLeft w:val="0"/>
      <w:marRight w:val="0"/>
      <w:marTop w:val="0"/>
      <w:marBottom w:val="0"/>
      <w:divBdr>
        <w:top w:val="none" w:sz="0" w:space="0" w:color="auto"/>
        <w:left w:val="none" w:sz="0" w:space="0" w:color="auto"/>
        <w:bottom w:val="none" w:sz="0" w:space="0" w:color="auto"/>
        <w:right w:val="none" w:sz="0" w:space="0" w:color="auto"/>
      </w:divBdr>
    </w:div>
    <w:div w:id="518593232">
      <w:bodyDiv w:val="1"/>
      <w:marLeft w:val="0"/>
      <w:marRight w:val="0"/>
      <w:marTop w:val="0"/>
      <w:marBottom w:val="0"/>
      <w:divBdr>
        <w:top w:val="none" w:sz="0" w:space="0" w:color="auto"/>
        <w:left w:val="none" w:sz="0" w:space="0" w:color="auto"/>
        <w:bottom w:val="none" w:sz="0" w:space="0" w:color="auto"/>
        <w:right w:val="none" w:sz="0" w:space="0" w:color="auto"/>
      </w:divBdr>
    </w:div>
    <w:div w:id="536545969">
      <w:bodyDiv w:val="1"/>
      <w:marLeft w:val="0"/>
      <w:marRight w:val="0"/>
      <w:marTop w:val="0"/>
      <w:marBottom w:val="0"/>
      <w:divBdr>
        <w:top w:val="none" w:sz="0" w:space="0" w:color="auto"/>
        <w:left w:val="none" w:sz="0" w:space="0" w:color="auto"/>
        <w:bottom w:val="none" w:sz="0" w:space="0" w:color="auto"/>
        <w:right w:val="none" w:sz="0" w:space="0" w:color="auto"/>
      </w:divBdr>
    </w:div>
    <w:div w:id="558322056">
      <w:bodyDiv w:val="1"/>
      <w:marLeft w:val="0"/>
      <w:marRight w:val="0"/>
      <w:marTop w:val="0"/>
      <w:marBottom w:val="0"/>
      <w:divBdr>
        <w:top w:val="none" w:sz="0" w:space="0" w:color="auto"/>
        <w:left w:val="none" w:sz="0" w:space="0" w:color="auto"/>
        <w:bottom w:val="none" w:sz="0" w:space="0" w:color="auto"/>
        <w:right w:val="none" w:sz="0" w:space="0" w:color="auto"/>
      </w:divBdr>
    </w:div>
    <w:div w:id="593052993">
      <w:bodyDiv w:val="1"/>
      <w:marLeft w:val="0"/>
      <w:marRight w:val="0"/>
      <w:marTop w:val="0"/>
      <w:marBottom w:val="0"/>
      <w:divBdr>
        <w:top w:val="none" w:sz="0" w:space="0" w:color="auto"/>
        <w:left w:val="none" w:sz="0" w:space="0" w:color="auto"/>
        <w:bottom w:val="none" w:sz="0" w:space="0" w:color="auto"/>
        <w:right w:val="none" w:sz="0" w:space="0" w:color="auto"/>
      </w:divBdr>
    </w:div>
    <w:div w:id="944923180">
      <w:bodyDiv w:val="1"/>
      <w:marLeft w:val="0"/>
      <w:marRight w:val="0"/>
      <w:marTop w:val="0"/>
      <w:marBottom w:val="0"/>
      <w:divBdr>
        <w:top w:val="none" w:sz="0" w:space="0" w:color="auto"/>
        <w:left w:val="none" w:sz="0" w:space="0" w:color="auto"/>
        <w:bottom w:val="none" w:sz="0" w:space="0" w:color="auto"/>
        <w:right w:val="none" w:sz="0" w:space="0" w:color="auto"/>
      </w:divBdr>
    </w:div>
    <w:div w:id="1096750027">
      <w:bodyDiv w:val="1"/>
      <w:marLeft w:val="0"/>
      <w:marRight w:val="0"/>
      <w:marTop w:val="0"/>
      <w:marBottom w:val="0"/>
      <w:divBdr>
        <w:top w:val="none" w:sz="0" w:space="0" w:color="auto"/>
        <w:left w:val="none" w:sz="0" w:space="0" w:color="auto"/>
        <w:bottom w:val="none" w:sz="0" w:space="0" w:color="auto"/>
        <w:right w:val="none" w:sz="0" w:space="0" w:color="auto"/>
      </w:divBdr>
    </w:div>
    <w:div w:id="1462573352">
      <w:bodyDiv w:val="1"/>
      <w:marLeft w:val="0"/>
      <w:marRight w:val="0"/>
      <w:marTop w:val="0"/>
      <w:marBottom w:val="0"/>
      <w:divBdr>
        <w:top w:val="none" w:sz="0" w:space="0" w:color="auto"/>
        <w:left w:val="none" w:sz="0" w:space="0" w:color="auto"/>
        <w:bottom w:val="none" w:sz="0" w:space="0" w:color="auto"/>
        <w:right w:val="none" w:sz="0" w:space="0" w:color="auto"/>
      </w:divBdr>
    </w:div>
    <w:div w:id="1775199488">
      <w:bodyDiv w:val="1"/>
      <w:marLeft w:val="0"/>
      <w:marRight w:val="0"/>
      <w:marTop w:val="0"/>
      <w:marBottom w:val="0"/>
      <w:divBdr>
        <w:top w:val="none" w:sz="0" w:space="0" w:color="auto"/>
        <w:left w:val="none" w:sz="0" w:space="0" w:color="auto"/>
        <w:bottom w:val="none" w:sz="0" w:space="0" w:color="auto"/>
        <w:right w:val="none" w:sz="0" w:space="0" w:color="auto"/>
      </w:divBdr>
    </w:div>
    <w:div w:id="2074497204">
      <w:bodyDiv w:val="1"/>
      <w:marLeft w:val="0"/>
      <w:marRight w:val="0"/>
      <w:marTop w:val="0"/>
      <w:marBottom w:val="0"/>
      <w:divBdr>
        <w:top w:val="none" w:sz="0" w:space="0" w:color="auto"/>
        <w:left w:val="none" w:sz="0" w:space="0" w:color="auto"/>
        <w:bottom w:val="none" w:sz="0" w:space="0" w:color="auto"/>
        <w:right w:val="none" w:sz="0" w:space="0" w:color="auto"/>
      </w:divBdr>
    </w:div>
    <w:div w:id="2107459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479</TotalTime>
  <Pages>14</Pages>
  <Words>3662</Words>
  <Characters>20880</Characters>
  <Application>Microsoft Office Word</Application>
  <DocSecurity>0</DocSecurity>
  <Lines>174</Lines>
  <Paragraphs>48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Ida Terracciano</dc:creator>
  <cp:keywords/>
  <dc:description/>
  <cp:lastModifiedBy>User</cp:lastModifiedBy>
  <cp:revision>18</cp:revision>
  <dcterms:created xsi:type="dcterms:W3CDTF">2024-09-25T10:22:00Z</dcterms:created>
  <dcterms:modified xsi:type="dcterms:W3CDTF">2024-12-01T16:53:00Z</dcterms:modified>
</cp:coreProperties>
</file>